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0C3" w:rsidRPr="00BA50C3" w:rsidRDefault="00BA50C3" w:rsidP="00BA50C3">
      <w:pPr>
        <w:pStyle w:val="Default"/>
        <w:rPr>
          <w:rFonts w:asciiTheme="minorHAnsi" w:hAnsiTheme="minorHAnsi"/>
        </w:rPr>
      </w:pPr>
    </w:p>
    <w:p w:rsidR="00E917E9" w:rsidRDefault="00E917E9"/>
    <w:tbl>
      <w:tblPr>
        <w:tblW w:w="15256" w:type="dxa"/>
        <w:jc w:val="center"/>
        <w:tblInd w:w="-432" w:type="dxa"/>
        <w:tblLayout w:type="fixed"/>
        <w:tblLook w:val="04A0" w:firstRow="1" w:lastRow="0" w:firstColumn="1" w:lastColumn="0" w:noHBand="0" w:noVBand="1"/>
      </w:tblPr>
      <w:tblGrid>
        <w:gridCol w:w="1343"/>
        <w:gridCol w:w="2983"/>
        <w:gridCol w:w="670"/>
        <w:gridCol w:w="1260"/>
        <w:gridCol w:w="332"/>
        <w:gridCol w:w="2818"/>
        <w:gridCol w:w="2970"/>
        <w:gridCol w:w="2880"/>
      </w:tblGrid>
      <w:tr w:rsidR="00E917E9" w:rsidTr="00E16ABD">
        <w:trPr>
          <w:jc w:val="center"/>
        </w:trPr>
        <w:tc>
          <w:tcPr>
            <w:tcW w:w="6588" w:type="dxa"/>
            <w:gridSpan w:val="5"/>
            <w:tcBorders>
              <w:top w:val="single" w:sz="8" w:space="0" w:color="auto"/>
              <w:left w:val="single" w:sz="8" w:space="0" w:color="auto"/>
              <w:bottom w:val="single" w:sz="4" w:space="0" w:color="auto"/>
              <w:right w:val="single" w:sz="8" w:space="0" w:color="000000"/>
            </w:tcBorders>
            <w:noWrap/>
            <w:vAlign w:val="center"/>
            <w:hideMark/>
          </w:tcPr>
          <w:p w:rsidR="00E917E9" w:rsidRPr="008F3CB2" w:rsidRDefault="00E917E9" w:rsidP="00133F82">
            <w:pPr>
              <w:spacing w:after="0" w:line="240" w:lineRule="auto"/>
              <w:rPr>
                <w:rFonts w:eastAsia="Times New Roman" w:cs="Calibri"/>
                <w:b/>
                <w:bCs/>
                <w:color w:val="000000"/>
                <w:sz w:val="24"/>
                <w:szCs w:val="24"/>
              </w:rPr>
            </w:pPr>
            <w:r w:rsidRPr="008F3CB2">
              <w:rPr>
                <w:rFonts w:cs="Calibri"/>
              </w:rPr>
              <w:br w:type="page"/>
            </w:r>
            <w:r w:rsidRPr="008F3CB2">
              <w:rPr>
                <w:rFonts w:eastAsia="Times New Roman" w:cs="Calibri"/>
                <w:b/>
                <w:bCs/>
                <w:color w:val="000000"/>
                <w:sz w:val="24"/>
                <w:szCs w:val="24"/>
              </w:rPr>
              <w:t xml:space="preserve">Standards-Based Lesson  </w:t>
            </w:r>
            <w:r w:rsidRPr="008F3CB2">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E917E9" w:rsidRDefault="005E4A4D" w:rsidP="00997E4E">
            <w:pPr>
              <w:spacing w:after="0" w:line="240" w:lineRule="auto"/>
              <w:jc w:val="right"/>
              <w:rPr>
                <w:rFonts w:eastAsia="Times New Roman" w:cs="Calibri"/>
                <w:b/>
                <w:bCs/>
                <w:color w:val="000000"/>
                <w:sz w:val="24"/>
                <w:szCs w:val="24"/>
              </w:rPr>
            </w:pPr>
            <w:r>
              <w:rPr>
                <w:rFonts w:eastAsia="Times New Roman" w:cs="Calibri"/>
                <w:b/>
                <w:bCs/>
                <w:color w:val="000000"/>
                <w:sz w:val="24"/>
                <w:szCs w:val="24"/>
              </w:rPr>
              <w:t>Monday, December 2 – Friday, February 6</w:t>
            </w:r>
            <w:r w:rsidR="00781BD9">
              <w:rPr>
                <w:rFonts w:eastAsia="Times New Roman" w:cs="Calibri"/>
                <w:b/>
                <w:bCs/>
                <w:color w:val="000000"/>
                <w:sz w:val="24"/>
                <w:szCs w:val="24"/>
              </w:rPr>
              <w:t xml:space="preserve"> </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E917E9" w:rsidRPr="008F3CB2" w:rsidRDefault="00E917E9" w:rsidP="00133F82">
            <w:pPr>
              <w:spacing w:after="0" w:line="240" w:lineRule="auto"/>
              <w:jc w:val="center"/>
              <w:rPr>
                <w:rFonts w:eastAsia="Times New Roman" w:cs="Calibri"/>
                <w:b/>
                <w:bCs/>
                <w:color w:val="000000"/>
              </w:rPr>
            </w:pPr>
            <w:r w:rsidRPr="008F3CB2">
              <w:rPr>
                <w:rFonts w:eastAsia="Times New Roman" w:cs="Calibri"/>
                <w:b/>
                <w:color w:val="000000"/>
                <w:sz w:val="24"/>
                <w:szCs w:val="24"/>
              </w:rPr>
              <w:t>Accelerated Coordinate Algebra/ Analytic Geometry A</w:t>
            </w:r>
          </w:p>
        </w:tc>
      </w:tr>
      <w:tr w:rsidR="00E917E9" w:rsidTr="00E16ABD">
        <w:trPr>
          <w:jc w:val="center"/>
        </w:trPr>
        <w:tc>
          <w:tcPr>
            <w:tcW w:w="4996" w:type="dxa"/>
            <w:gridSpan w:val="3"/>
            <w:tcBorders>
              <w:top w:val="nil"/>
              <w:left w:val="single" w:sz="8" w:space="0" w:color="auto"/>
              <w:bottom w:val="single" w:sz="4" w:space="0" w:color="auto"/>
              <w:right w:val="nil"/>
            </w:tcBorders>
            <w:vAlign w:val="center"/>
            <w:hideMark/>
          </w:tcPr>
          <w:p w:rsidR="00E917E9" w:rsidRPr="008F3CB2" w:rsidRDefault="00E917E9" w:rsidP="00133F82">
            <w:pPr>
              <w:spacing w:before="120" w:after="0" w:line="240" w:lineRule="auto"/>
              <w:rPr>
                <w:rFonts w:eastAsia="Times New Roman" w:cs="Calibri"/>
                <w:color w:val="000000"/>
                <w:sz w:val="24"/>
                <w:szCs w:val="24"/>
              </w:rPr>
            </w:pPr>
            <w:r w:rsidRPr="008F3CB2">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E917E9" w:rsidRPr="008F3CB2" w:rsidRDefault="00E917E9" w:rsidP="00133F82">
            <w:pPr>
              <w:spacing w:before="120" w:after="0" w:line="240" w:lineRule="auto"/>
              <w:rPr>
                <w:rFonts w:eastAsia="Times New Roman" w:cs="Calibri"/>
                <w:color w:val="000000"/>
                <w:sz w:val="24"/>
                <w:szCs w:val="24"/>
              </w:rPr>
            </w:pPr>
            <w:r w:rsidRPr="008F3CB2">
              <w:rPr>
                <w:rFonts w:eastAsia="Times New Roman" w:cs="Calibri"/>
                <w:color w:val="000000"/>
                <w:sz w:val="24"/>
                <w:szCs w:val="24"/>
              </w:rPr>
              <w:t> </w:t>
            </w:r>
            <w:r w:rsidR="00373B07" w:rsidRPr="008F3CB2">
              <w:rPr>
                <w:rFonts w:eastAsia="Times New Roman" w:cs="Calibri"/>
                <w:color w:val="000000"/>
                <w:sz w:val="24"/>
                <w:szCs w:val="24"/>
              </w:rPr>
              <w:t xml:space="preserve">Unit 3:  Linear and Exponential Functions </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E917E9" w:rsidRPr="008F3CB2" w:rsidRDefault="00E917E9" w:rsidP="00133F82">
            <w:pPr>
              <w:spacing w:after="0" w:line="240" w:lineRule="auto"/>
              <w:rPr>
                <w:rFonts w:eastAsia="Times New Roman" w:cs="Calibri"/>
                <w:b/>
                <w:bCs/>
                <w:color w:val="000000"/>
                <w:sz w:val="24"/>
                <w:szCs w:val="24"/>
              </w:rPr>
            </w:pPr>
            <w:r w:rsidRPr="008F3CB2">
              <w:rPr>
                <w:rFonts w:eastAsia="Times New Roman" w:cs="Calibri"/>
                <w:b/>
                <w:bCs/>
                <w:color w:val="000000"/>
                <w:sz w:val="24"/>
                <w:szCs w:val="24"/>
              </w:rPr>
              <w:t xml:space="preserve"> STANDARDS – CCGPS</w:t>
            </w:r>
          </w:p>
        </w:tc>
      </w:tr>
      <w:tr w:rsidR="00E917E9" w:rsidTr="00E16ABD">
        <w:trPr>
          <w:jc w:val="center"/>
        </w:trPr>
        <w:tc>
          <w:tcPr>
            <w:tcW w:w="15256" w:type="dxa"/>
            <w:gridSpan w:val="8"/>
            <w:tcBorders>
              <w:top w:val="single" w:sz="4" w:space="0" w:color="auto"/>
              <w:left w:val="single" w:sz="8" w:space="0" w:color="auto"/>
              <w:bottom w:val="nil"/>
              <w:right w:val="single" w:sz="4" w:space="0" w:color="000000"/>
            </w:tcBorders>
            <w:vAlign w:val="center"/>
          </w:tcPr>
          <w:p w:rsidR="00A9103D" w:rsidRPr="008F3CB2" w:rsidRDefault="00A9103D" w:rsidP="00133F82">
            <w:pPr>
              <w:autoSpaceDE w:val="0"/>
              <w:autoSpaceDN w:val="0"/>
              <w:adjustRightInd w:val="0"/>
              <w:spacing w:after="0" w:line="240" w:lineRule="auto"/>
              <w:rPr>
                <w:rFonts w:cs="Times New Roman"/>
                <w:color w:val="000000"/>
                <w:sz w:val="20"/>
                <w:szCs w:val="20"/>
              </w:rPr>
            </w:pPr>
            <w:r w:rsidRPr="008F3CB2">
              <w:rPr>
                <w:rFonts w:cs="Times New Roman"/>
                <w:b/>
                <w:bCs/>
                <w:color w:val="000000"/>
                <w:sz w:val="20"/>
                <w:szCs w:val="20"/>
              </w:rPr>
              <w:t xml:space="preserve">Represent and solve equations and inequalities graphically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 xml:space="preserve">MCC912.A.REI.10 </w:t>
            </w:r>
            <w:r w:rsidRPr="008F3CB2">
              <w:rPr>
                <w:rFonts w:asciiTheme="minorHAnsi" w:hAnsiTheme="minorHAnsi"/>
                <w:color w:val="000000"/>
                <w:sz w:val="20"/>
                <w:szCs w:val="20"/>
              </w:rPr>
              <w:t xml:space="preserve">Understand that the graph of an equation in two variables is the set of all its solutions plotted in the coordinate plane, often forming a curve (which could be a line). </w:t>
            </w:r>
            <w:r w:rsidRPr="008F3CB2">
              <w:rPr>
                <w:rFonts w:asciiTheme="minorHAnsi" w:hAnsiTheme="minorHAnsi"/>
                <w:i/>
                <w:iCs/>
                <w:color w:val="000000"/>
                <w:sz w:val="20"/>
                <w:szCs w:val="20"/>
              </w:rPr>
              <w:t xml:space="preserve">(Focus on linear and exponential equations and be able to adapt and apply that learning to other types of equations in future courses.)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12.A.REI.11 </w:t>
            </w:r>
            <w:r w:rsidRPr="008F3CB2">
              <w:rPr>
                <w:rFonts w:asciiTheme="minorHAnsi" w:hAnsiTheme="minorHAnsi"/>
                <w:color w:val="000000"/>
                <w:sz w:val="20"/>
                <w:szCs w:val="20"/>
              </w:rPr>
              <w:t xml:space="preserve">Explain why the </w:t>
            </w:r>
            <w:r w:rsidRPr="008F3CB2">
              <w:rPr>
                <w:rFonts w:asciiTheme="minorHAnsi" w:hAnsiTheme="minorHAnsi"/>
                <w:i/>
                <w:iCs/>
                <w:color w:val="000000"/>
                <w:sz w:val="20"/>
                <w:szCs w:val="20"/>
              </w:rPr>
              <w:t>x</w:t>
            </w:r>
            <w:r w:rsidRPr="008F3CB2">
              <w:rPr>
                <w:rFonts w:asciiTheme="minorHAnsi" w:hAnsiTheme="minorHAnsi" w:cs="Calibri"/>
                <w:color w:val="000000"/>
                <w:sz w:val="20"/>
                <w:szCs w:val="20"/>
              </w:rPr>
              <w:t>‐</w:t>
            </w:r>
            <w:r w:rsidRPr="008F3CB2">
              <w:rPr>
                <w:rFonts w:asciiTheme="minorHAnsi" w:hAnsiTheme="minorHAnsi"/>
                <w:color w:val="000000"/>
                <w:sz w:val="20"/>
                <w:szCs w:val="20"/>
              </w:rPr>
              <w:t xml:space="preserve">coordinates of the points where the graphs of the equations </w:t>
            </w:r>
            <w:r w:rsidRPr="008F3CB2">
              <w:rPr>
                <w:rFonts w:asciiTheme="minorHAnsi" w:hAnsiTheme="minorHAnsi"/>
                <w:i/>
                <w:iCs/>
                <w:color w:val="000000"/>
                <w:sz w:val="20"/>
                <w:szCs w:val="20"/>
              </w:rPr>
              <w:t xml:space="preserve">y </w:t>
            </w:r>
            <w:r w:rsidRPr="008F3CB2">
              <w:rPr>
                <w:rFonts w:asciiTheme="minorHAnsi" w:hAnsiTheme="minorHAnsi"/>
                <w:color w:val="000000"/>
                <w:sz w:val="20"/>
                <w:szCs w:val="20"/>
              </w:rPr>
              <w:t xml:space="preserve">= </w:t>
            </w:r>
            <w:r w:rsidRPr="008F3CB2">
              <w:rPr>
                <w:rFonts w:asciiTheme="minorHAnsi" w:hAnsiTheme="minorHAnsi"/>
                <w:i/>
                <w:iCs/>
                <w:color w:val="000000"/>
                <w:sz w:val="20"/>
                <w:szCs w:val="20"/>
              </w:rPr>
              <w:t>f</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and </w:t>
            </w:r>
            <w:r w:rsidRPr="008F3CB2">
              <w:rPr>
                <w:rFonts w:asciiTheme="minorHAnsi" w:hAnsiTheme="minorHAnsi"/>
                <w:i/>
                <w:iCs/>
                <w:color w:val="000000"/>
                <w:sz w:val="20"/>
                <w:szCs w:val="20"/>
              </w:rPr>
              <w:t xml:space="preserve">y </w:t>
            </w:r>
            <w:r w:rsidRPr="008F3CB2">
              <w:rPr>
                <w:rFonts w:asciiTheme="minorHAnsi" w:hAnsiTheme="minorHAnsi"/>
                <w:color w:val="000000"/>
                <w:sz w:val="20"/>
                <w:szCs w:val="20"/>
              </w:rPr>
              <w:t xml:space="preserve">= </w:t>
            </w:r>
            <w:r w:rsidRPr="008F3CB2">
              <w:rPr>
                <w:rFonts w:asciiTheme="minorHAnsi" w:hAnsiTheme="minorHAnsi"/>
                <w:i/>
                <w:iCs/>
                <w:color w:val="000000"/>
                <w:sz w:val="20"/>
                <w:szCs w:val="20"/>
              </w:rPr>
              <w:t>g</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intersect are the solutions of the equation </w:t>
            </w:r>
            <w:r w:rsidRPr="008F3CB2">
              <w:rPr>
                <w:rFonts w:asciiTheme="minorHAnsi" w:hAnsiTheme="minorHAnsi"/>
                <w:i/>
                <w:iCs/>
                <w:color w:val="000000"/>
                <w:sz w:val="20"/>
                <w:szCs w:val="20"/>
              </w:rPr>
              <w:t>f</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 </w:t>
            </w:r>
            <w:r w:rsidRPr="008F3CB2">
              <w:rPr>
                <w:rFonts w:asciiTheme="minorHAnsi" w:hAnsiTheme="minorHAnsi"/>
                <w:i/>
                <w:iCs/>
                <w:color w:val="000000"/>
                <w:sz w:val="20"/>
                <w:szCs w:val="20"/>
              </w:rPr>
              <w:t>g</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find the solutions approximately, e.g., using technology to graph the functions, make tables of values, or find successive approximations. Include cases where </w:t>
            </w:r>
            <w:r w:rsidRPr="008F3CB2">
              <w:rPr>
                <w:rFonts w:asciiTheme="minorHAnsi" w:hAnsiTheme="minorHAnsi"/>
                <w:i/>
                <w:iCs/>
                <w:color w:val="000000"/>
                <w:sz w:val="20"/>
                <w:szCs w:val="20"/>
              </w:rPr>
              <w:t>f</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and/or </w:t>
            </w:r>
            <w:r w:rsidRPr="008F3CB2">
              <w:rPr>
                <w:rFonts w:asciiTheme="minorHAnsi" w:hAnsiTheme="minorHAnsi"/>
                <w:i/>
                <w:iCs/>
                <w:color w:val="000000"/>
                <w:sz w:val="20"/>
                <w:szCs w:val="20"/>
              </w:rPr>
              <w:t>g</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are linear, polynomial, rational, absolute value, exponential, and logarithmic functions. </w:t>
            </w:r>
          </w:p>
          <w:p w:rsidR="00A9103D" w:rsidRPr="008F3CB2" w:rsidRDefault="00A9103D" w:rsidP="00997E4E">
            <w:pPr>
              <w:autoSpaceDE w:val="0"/>
              <w:autoSpaceDN w:val="0"/>
              <w:adjustRightInd w:val="0"/>
              <w:spacing w:after="0" w:line="240" w:lineRule="auto"/>
              <w:rPr>
                <w:color w:val="000000"/>
                <w:sz w:val="20"/>
                <w:szCs w:val="20"/>
              </w:rPr>
            </w:pPr>
            <w:r w:rsidRPr="008F3CB2">
              <w:rPr>
                <w:b/>
                <w:bCs/>
                <w:color w:val="000000"/>
                <w:sz w:val="20"/>
                <w:szCs w:val="20"/>
              </w:rPr>
              <w:t xml:space="preserve">Understand the concept of a function and use function notation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12.F.IF.1 </w:t>
            </w:r>
            <w:r w:rsidRPr="008F3CB2">
              <w:rPr>
                <w:rFonts w:asciiTheme="minorHAnsi" w:hAnsiTheme="minorHAnsi"/>
                <w:color w:val="000000"/>
                <w:sz w:val="20"/>
                <w:szCs w:val="20"/>
              </w:rPr>
              <w:t xml:space="preserve">Understand that a function from one set (called the domain) to another set (called the range) assigns to each element of the domain exactly one element of the range. If </w:t>
            </w:r>
            <w:r w:rsidRPr="008F3CB2">
              <w:rPr>
                <w:rFonts w:asciiTheme="minorHAnsi" w:hAnsiTheme="minorHAnsi"/>
                <w:i/>
                <w:iCs/>
                <w:color w:val="000000"/>
                <w:sz w:val="20"/>
                <w:szCs w:val="20"/>
              </w:rPr>
              <w:t xml:space="preserve">f </w:t>
            </w:r>
            <w:r w:rsidRPr="008F3CB2">
              <w:rPr>
                <w:rFonts w:asciiTheme="minorHAnsi" w:hAnsiTheme="minorHAnsi"/>
                <w:color w:val="000000"/>
                <w:sz w:val="20"/>
                <w:szCs w:val="20"/>
              </w:rPr>
              <w:t xml:space="preserve">is a function and </w:t>
            </w:r>
            <w:r w:rsidRPr="008F3CB2">
              <w:rPr>
                <w:rFonts w:asciiTheme="minorHAnsi" w:hAnsiTheme="minorHAnsi"/>
                <w:i/>
                <w:iCs/>
                <w:color w:val="000000"/>
                <w:sz w:val="20"/>
                <w:szCs w:val="20"/>
              </w:rPr>
              <w:t xml:space="preserve">x </w:t>
            </w:r>
            <w:r w:rsidRPr="008F3CB2">
              <w:rPr>
                <w:rFonts w:asciiTheme="minorHAnsi" w:hAnsiTheme="minorHAnsi"/>
                <w:color w:val="000000"/>
                <w:sz w:val="20"/>
                <w:szCs w:val="20"/>
              </w:rPr>
              <w:t xml:space="preserve">is an element of its domain, then </w:t>
            </w:r>
            <w:r w:rsidRPr="008F3CB2">
              <w:rPr>
                <w:rFonts w:asciiTheme="minorHAnsi" w:hAnsiTheme="minorHAnsi"/>
                <w:i/>
                <w:iCs/>
                <w:color w:val="000000"/>
                <w:sz w:val="20"/>
                <w:szCs w:val="20"/>
              </w:rPr>
              <w:t>f</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denotes the output of f corresponding to the input x. The graph of </w:t>
            </w:r>
            <w:r w:rsidRPr="008F3CB2">
              <w:rPr>
                <w:rFonts w:asciiTheme="minorHAnsi" w:hAnsiTheme="minorHAnsi"/>
                <w:i/>
                <w:iCs/>
                <w:color w:val="000000"/>
                <w:sz w:val="20"/>
                <w:szCs w:val="20"/>
              </w:rPr>
              <w:t xml:space="preserve">f </w:t>
            </w:r>
            <w:r w:rsidRPr="008F3CB2">
              <w:rPr>
                <w:rFonts w:asciiTheme="minorHAnsi" w:hAnsiTheme="minorHAnsi"/>
                <w:color w:val="000000"/>
                <w:sz w:val="20"/>
                <w:szCs w:val="20"/>
              </w:rPr>
              <w:t xml:space="preserve">is the graph of the equation </w:t>
            </w:r>
            <w:r w:rsidRPr="008F3CB2">
              <w:rPr>
                <w:rFonts w:asciiTheme="minorHAnsi" w:hAnsiTheme="minorHAnsi"/>
                <w:i/>
                <w:iCs/>
                <w:color w:val="000000"/>
                <w:sz w:val="20"/>
                <w:szCs w:val="20"/>
              </w:rPr>
              <w:t xml:space="preserve">y </w:t>
            </w:r>
            <w:r w:rsidRPr="008F3CB2">
              <w:rPr>
                <w:rFonts w:asciiTheme="minorHAnsi" w:hAnsiTheme="minorHAnsi"/>
                <w:color w:val="000000"/>
                <w:sz w:val="20"/>
                <w:szCs w:val="20"/>
              </w:rPr>
              <w:t xml:space="preserve">= </w:t>
            </w:r>
            <w:r w:rsidRPr="008F3CB2">
              <w:rPr>
                <w:rFonts w:asciiTheme="minorHAnsi" w:hAnsiTheme="minorHAnsi"/>
                <w:i/>
                <w:iCs/>
                <w:color w:val="000000"/>
                <w:sz w:val="20"/>
                <w:szCs w:val="20"/>
              </w:rPr>
              <w:t>f</w:t>
            </w:r>
            <w:r w:rsidRPr="008F3CB2">
              <w:rPr>
                <w:rFonts w:asciiTheme="minorHAnsi" w:hAnsiTheme="minorHAnsi"/>
                <w:color w:val="000000"/>
                <w:sz w:val="20"/>
                <w:szCs w:val="20"/>
              </w:rPr>
              <w:t>(</w:t>
            </w:r>
            <w:r w:rsidRPr="008F3CB2">
              <w:rPr>
                <w:rFonts w:asciiTheme="minorHAnsi" w:hAnsiTheme="minorHAnsi"/>
                <w:i/>
                <w:iCs/>
                <w:color w:val="000000"/>
                <w:sz w:val="20"/>
                <w:szCs w:val="20"/>
              </w:rPr>
              <w:t>x</w:t>
            </w:r>
            <w:r w:rsidRPr="008F3CB2">
              <w:rPr>
                <w:rFonts w:asciiTheme="minorHAnsi" w:hAnsiTheme="minorHAnsi"/>
                <w:color w:val="000000"/>
                <w:sz w:val="20"/>
                <w:szCs w:val="20"/>
              </w:rPr>
              <w:t xml:space="preserve">). </w:t>
            </w:r>
            <w:r w:rsidRPr="008F3CB2">
              <w:rPr>
                <w:rFonts w:asciiTheme="minorHAnsi" w:hAnsiTheme="minorHAnsi"/>
                <w:i/>
                <w:iCs/>
                <w:color w:val="000000"/>
                <w:sz w:val="20"/>
                <w:szCs w:val="20"/>
              </w:rPr>
              <w:t xml:space="preserve">(Draw examples from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12.F.IF.2 </w:t>
            </w:r>
            <w:r w:rsidRPr="008F3CB2">
              <w:rPr>
                <w:rFonts w:asciiTheme="minorHAnsi" w:hAnsiTheme="minorHAnsi"/>
                <w:color w:val="000000"/>
                <w:sz w:val="20"/>
                <w:szCs w:val="20"/>
              </w:rPr>
              <w:t xml:space="preserve">Use function </w:t>
            </w:r>
            <w:proofErr w:type="gramStart"/>
            <w:r w:rsidRPr="008F3CB2">
              <w:rPr>
                <w:rFonts w:asciiTheme="minorHAnsi" w:hAnsiTheme="minorHAnsi"/>
                <w:color w:val="000000"/>
                <w:sz w:val="20"/>
                <w:szCs w:val="20"/>
              </w:rPr>
              <w:t>notation, evaluate</w:t>
            </w:r>
            <w:proofErr w:type="gramEnd"/>
            <w:r w:rsidRPr="008F3CB2">
              <w:rPr>
                <w:rFonts w:asciiTheme="minorHAnsi" w:hAnsiTheme="minorHAnsi"/>
                <w:color w:val="000000"/>
                <w:sz w:val="20"/>
                <w:szCs w:val="20"/>
              </w:rPr>
              <w:t xml:space="preserve"> functions for inputs in their domains, and interpret statements that use function notation in terms of a context. </w:t>
            </w:r>
            <w:r w:rsidRPr="008F3CB2">
              <w:rPr>
                <w:rFonts w:asciiTheme="minorHAnsi" w:hAnsiTheme="minorHAnsi"/>
                <w:i/>
                <w:iCs/>
                <w:color w:val="000000"/>
                <w:sz w:val="20"/>
                <w:szCs w:val="20"/>
              </w:rPr>
              <w:t xml:space="preserve">(Draw examples from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12.F.IF.3 </w:t>
            </w:r>
            <w:r w:rsidRPr="008F3CB2">
              <w:rPr>
                <w:rFonts w:asciiTheme="minorHAnsi" w:hAnsiTheme="minorHAnsi"/>
                <w:color w:val="000000"/>
                <w:sz w:val="20"/>
                <w:szCs w:val="20"/>
              </w:rPr>
              <w:t xml:space="preserve">Recognize that sequences are functions, sometimes defined recursively, whose domain is a subset of the integers. </w:t>
            </w:r>
            <w:r w:rsidRPr="008F3CB2">
              <w:rPr>
                <w:rFonts w:asciiTheme="minorHAnsi" w:hAnsiTheme="minorHAnsi"/>
                <w:i/>
                <w:iCs/>
                <w:color w:val="000000"/>
                <w:sz w:val="20"/>
                <w:szCs w:val="20"/>
              </w:rPr>
              <w:t xml:space="preserve">(Draw connection to F.BF.2, which requires students to write arithmetic and geometric sequences.) </w:t>
            </w:r>
          </w:p>
          <w:p w:rsidR="00A9103D" w:rsidRPr="008F3CB2" w:rsidRDefault="00A9103D" w:rsidP="00997E4E">
            <w:pPr>
              <w:autoSpaceDE w:val="0"/>
              <w:autoSpaceDN w:val="0"/>
              <w:adjustRightInd w:val="0"/>
              <w:spacing w:after="0" w:line="240" w:lineRule="auto"/>
              <w:rPr>
                <w:color w:val="000000"/>
                <w:sz w:val="20"/>
                <w:szCs w:val="20"/>
              </w:rPr>
            </w:pPr>
            <w:r w:rsidRPr="008F3CB2">
              <w:rPr>
                <w:b/>
                <w:bCs/>
                <w:color w:val="000000"/>
                <w:sz w:val="20"/>
                <w:szCs w:val="20"/>
              </w:rPr>
              <w:t xml:space="preserve">Interpret functions that arise in applications in terms of the context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12.F.IF.4 </w:t>
            </w:r>
            <w:r w:rsidRPr="008F3CB2">
              <w:rPr>
                <w:rFonts w:asciiTheme="minorHAnsi" w:hAnsiTheme="minorHAnsi"/>
                <w:color w:val="000000"/>
                <w:sz w:val="20"/>
                <w:szCs w:val="20"/>
              </w:rPr>
              <w:t xml:space="preserve">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 </w:t>
            </w:r>
            <w:r w:rsidRPr="008F3CB2">
              <w:rPr>
                <w:rFonts w:asciiTheme="minorHAnsi" w:hAnsiTheme="minorHAnsi"/>
                <w:i/>
                <w:iCs/>
                <w:color w:val="000000"/>
                <w:sz w:val="20"/>
                <w:szCs w:val="20"/>
              </w:rPr>
              <w:t xml:space="preserve">(Focus on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12.F.IF.5 </w:t>
            </w:r>
            <w:r w:rsidRPr="008F3CB2">
              <w:rPr>
                <w:rFonts w:asciiTheme="minorHAnsi" w:hAnsiTheme="minorHAnsi"/>
                <w:color w:val="000000"/>
                <w:sz w:val="20"/>
                <w:szCs w:val="20"/>
              </w:rPr>
              <w:t xml:space="preserve">Relate the domain of a function to its graph and, where applicable, to the quantitative relationship it describes. </w:t>
            </w:r>
            <w:r w:rsidRPr="008F3CB2">
              <w:rPr>
                <w:rFonts w:asciiTheme="minorHAnsi" w:hAnsiTheme="minorHAnsi"/>
                <w:i/>
                <w:iCs/>
                <w:color w:val="000000"/>
                <w:sz w:val="20"/>
                <w:szCs w:val="20"/>
              </w:rPr>
              <w:t xml:space="preserve">(Focus on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12.F.IF.6 </w:t>
            </w:r>
            <w:r w:rsidRPr="008F3CB2">
              <w:rPr>
                <w:rFonts w:asciiTheme="minorHAnsi" w:hAnsiTheme="minorHAnsi"/>
                <w:color w:val="000000"/>
                <w:sz w:val="20"/>
                <w:szCs w:val="20"/>
              </w:rPr>
              <w:t xml:space="preserve">Calculate and interpret the average rate of change of a function (presented symbolically or as a table) over a specified interval. Estimate the rate of change from a graph. </w:t>
            </w:r>
            <w:r w:rsidRPr="008F3CB2">
              <w:rPr>
                <w:rFonts w:asciiTheme="minorHAnsi" w:hAnsiTheme="minorHAnsi"/>
                <w:i/>
                <w:iCs/>
                <w:color w:val="000000"/>
                <w:sz w:val="20"/>
                <w:szCs w:val="20"/>
              </w:rPr>
              <w:t xml:space="preserve">(Focus on linear functions and intervals for exponential functions whose domain is a subset of the integers.) </w:t>
            </w:r>
          </w:p>
          <w:p w:rsidR="00A9103D" w:rsidRPr="008F3CB2" w:rsidRDefault="00A9103D" w:rsidP="00997E4E">
            <w:pPr>
              <w:autoSpaceDE w:val="0"/>
              <w:autoSpaceDN w:val="0"/>
              <w:adjustRightInd w:val="0"/>
              <w:spacing w:after="0" w:line="240" w:lineRule="auto"/>
              <w:rPr>
                <w:color w:val="000000"/>
                <w:sz w:val="20"/>
                <w:szCs w:val="20"/>
              </w:rPr>
            </w:pPr>
            <w:r w:rsidRPr="008F3CB2">
              <w:rPr>
                <w:b/>
                <w:bCs/>
                <w:color w:val="000000"/>
                <w:sz w:val="20"/>
                <w:szCs w:val="20"/>
              </w:rPr>
              <w:t xml:space="preserve">Analyze functions using different representations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12.F.IF.7 </w:t>
            </w:r>
            <w:r w:rsidRPr="008F3CB2">
              <w:rPr>
                <w:rFonts w:asciiTheme="minorHAnsi" w:hAnsiTheme="minorHAnsi"/>
                <w:color w:val="000000"/>
                <w:sz w:val="20"/>
                <w:szCs w:val="20"/>
              </w:rPr>
              <w:t xml:space="preserve">Graph functions expressed symbolically and show key features of the graph, by hand in simple cases and using technology for more complicated cases. </w:t>
            </w:r>
            <w:r w:rsidRPr="008F3CB2">
              <w:rPr>
                <w:rFonts w:asciiTheme="minorHAnsi" w:hAnsiTheme="minorHAnsi"/>
                <w:i/>
                <w:iCs/>
                <w:color w:val="000000"/>
                <w:sz w:val="20"/>
                <w:szCs w:val="20"/>
              </w:rPr>
              <w:t xml:space="preserve">(Focus on linear and exponential functions. Include comparisons of two functions presented algebraically.)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12.F.IF.7a </w:t>
            </w:r>
            <w:r w:rsidRPr="008F3CB2">
              <w:rPr>
                <w:rFonts w:asciiTheme="minorHAnsi" w:hAnsiTheme="minorHAnsi"/>
                <w:color w:val="000000"/>
                <w:sz w:val="20"/>
                <w:szCs w:val="20"/>
              </w:rPr>
              <w:t xml:space="preserve">Graph linear and quadratic functions and show intercepts, maxima, and minima.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12.F.IF.7e </w:t>
            </w:r>
            <w:r w:rsidRPr="008F3CB2">
              <w:rPr>
                <w:rFonts w:asciiTheme="minorHAnsi" w:hAnsiTheme="minorHAnsi"/>
                <w:color w:val="000000"/>
                <w:sz w:val="20"/>
                <w:szCs w:val="20"/>
              </w:rPr>
              <w:t xml:space="preserve">Graph exponential and logarithmic functions, showing intercepts and end behavior, and trigonometric functions, showing period, midline, and amplitude.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12.F.IF.9 </w:t>
            </w:r>
            <w:r w:rsidRPr="008F3CB2">
              <w:rPr>
                <w:rFonts w:asciiTheme="minorHAnsi" w:hAnsiTheme="minorHAnsi"/>
                <w:color w:val="000000"/>
                <w:sz w:val="20"/>
                <w:szCs w:val="20"/>
              </w:rPr>
              <w:t xml:space="preserve">Compare properties of two functions each represented in a different way (algebraically, graphically, numerically in tables, or by verbal descriptions). </w:t>
            </w:r>
            <w:r w:rsidRPr="008F3CB2">
              <w:rPr>
                <w:rFonts w:asciiTheme="minorHAnsi" w:hAnsiTheme="minorHAnsi"/>
                <w:i/>
                <w:iCs/>
                <w:color w:val="000000"/>
                <w:sz w:val="20"/>
                <w:szCs w:val="20"/>
              </w:rPr>
              <w:t xml:space="preserve">(Focus on linear and exponential functions. Include comparisons of two functions presented algebraically.) </w:t>
            </w:r>
          </w:p>
          <w:p w:rsidR="00A9103D" w:rsidRPr="008F3CB2" w:rsidRDefault="00A9103D" w:rsidP="00997E4E">
            <w:pPr>
              <w:autoSpaceDE w:val="0"/>
              <w:autoSpaceDN w:val="0"/>
              <w:adjustRightInd w:val="0"/>
              <w:spacing w:after="0" w:line="240" w:lineRule="auto"/>
              <w:rPr>
                <w:color w:val="000000"/>
                <w:sz w:val="20"/>
                <w:szCs w:val="20"/>
              </w:rPr>
            </w:pPr>
            <w:r w:rsidRPr="008F3CB2">
              <w:rPr>
                <w:b/>
                <w:bCs/>
                <w:color w:val="000000"/>
                <w:sz w:val="20"/>
                <w:szCs w:val="20"/>
              </w:rPr>
              <w:t xml:space="preserve">Build a function that models a relationship between two quantities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hAnsiTheme="minorHAnsi"/>
                <w:b/>
                <w:bCs/>
                <w:color w:val="000000"/>
                <w:sz w:val="20"/>
                <w:szCs w:val="20"/>
              </w:rPr>
              <w:t>MCC9</w:t>
            </w:r>
            <w:r w:rsidRPr="008F3CB2">
              <w:rPr>
                <w:rFonts w:asciiTheme="minorHAnsi" w:hAnsiTheme="minorHAnsi" w:cs="Cambria Math"/>
                <w:color w:val="000000"/>
                <w:sz w:val="20"/>
                <w:szCs w:val="20"/>
              </w:rPr>
              <w:t>‐</w:t>
            </w:r>
            <w:r w:rsidRPr="008F3CB2">
              <w:rPr>
                <w:rFonts w:asciiTheme="minorHAnsi" w:hAnsiTheme="minorHAnsi"/>
                <w:b/>
                <w:bCs/>
                <w:color w:val="000000"/>
                <w:sz w:val="20"/>
                <w:szCs w:val="20"/>
              </w:rPr>
              <w:t xml:space="preserve">12.F.BF.1 </w:t>
            </w:r>
            <w:r w:rsidRPr="008F3CB2">
              <w:rPr>
                <w:rFonts w:asciiTheme="minorHAnsi" w:hAnsiTheme="minorHAnsi"/>
                <w:color w:val="000000"/>
                <w:sz w:val="20"/>
                <w:szCs w:val="20"/>
              </w:rPr>
              <w:t xml:space="preserve">Write a function that describes a relationship between two quantities. </w:t>
            </w:r>
            <w:r w:rsidRPr="008F3CB2">
              <w:rPr>
                <w:rFonts w:ascii="MS Gothic" w:eastAsia="MS Gothic" w:hAnsi="MS Gothic" w:cs="MS Gothic" w:hint="eastAsia"/>
                <w:color w:val="000000"/>
                <w:sz w:val="20"/>
                <w:szCs w:val="20"/>
              </w:rPr>
              <w:t>★</w:t>
            </w:r>
            <w:r w:rsidRPr="008F3CB2">
              <w:rPr>
                <w:rFonts w:asciiTheme="minorHAnsi" w:eastAsia="MS Mincho" w:hAnsiTheme="minorHAnsi" w:cs="MS Mincho"/>
                <w:color w:val="000000"/>
                <w:sz w:val="20"/>
                <w:szCs w:val="20"/>
              </w:rPr>
              <w:t xml:space="preserve"> </w:t>
            </w:r>
            <w:r w:rsidRPr="008F3CB2">
              <w:rPr>
                <w:rFonts w:asciiTheme="minorHAnsi" w:eastAsia="MS Mincho" w:hAnsiTheme="minorHAnsi"/>
                <w:i/>
                <w:iCs/>
                <w:color w:val="000000"/>
                <w:sz w:val="20"/>
                <w:szCs w:val="20"/>
              </w:rPr>
              <w:t xml:space="preserve">(Limit to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12.F.BF.1a </w:t>
            </w:r>
            <w:r w:rsidRPr="008F3CB2">
              <w:rPr>
                <w:rFonts w:asciiTheme="minorHAnsi" w:eastAsia="MS Mincho" w:hAnsiTheme="minorHAnsi"/>
                <w:color w:val="000000"/>
                <w:sz w:val="20"/>
                <w:szCs w:val="20"/>
              </w:rPr>
              <w:t xml:space="preserve">Determine an explicit expression, a recursive process, or steps for calculation from a context. </w:t>
            </w:r>
            <w:r w:rsidRPr="008F3CB2">
              <w:rPr>
                <w:rFonts w:asciiTheme="minorHAnsi" w:eastAsia="MS Mincho" w:hAnsiTheme="minorHAnsi"/>
                <w:i/>
                <w:iCs/>
                <w:color w:val="000000"/>
                <w:sz w:val="20"/>
                <w:szCs w:val="20"/>
              </w:rPr>
              <w:t xml:space="preserve">(Limit to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12.F.BF.1b </w:t>
            </w:r>
            <w:r w:rsidRPr="008F3CB2">
              <w:rPr>
                <w:rFonts w:asciiTheme="minorHAnsi" w:eastAsia="MS Mincho" w:hAnsiTheme="minorHAnsi"/>
                <w:color w:val="000000"/>
                <w:sz w:val="20"/>
                <w:szCs w:val="20"/>
              </w:rPr>
              <w:t xml:space="preserve">Combine standard function types using arithmetic operations. </w:t>
            </w:r>
            <w:r w:rsidRPr="008F3CB2">
              <w:rPr>
                <w:rFonts w:asciiTheme="minorHAnsi" w:eastAsia="MS Mincho" w:hAnsiTheme="minorHAnsi"/>
                <w:i/>
                <w:iCs/>
                <w:color w:val="000000"/>
                <w:sz w:val="20"/>
                <w:szCs w:val="20"/>
              </w:rPr>
              <w:t xml:space="preserve">(Limit to linear and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12.F.BF.2 </w:t>
            </w:r>
            <w:r w:rsidRPr="008F3CB2">
              <w:rPr>
                <w:rFonts w:asciiTheme="minorHAnsi" w:eastAsia="MS Mincho" w:hAnsiTheme="minorHAnsi"/>
                <w:color w:val="000000"/>
                <w:sz w:val="20"/>
                <w:szCs w:val="20"/>
              </w:rPr>
              <w:t xml:space="preserve">Write arithmetic and geometric sequences both recursively and with an explicit formula, </w:t>
            </w:r>
            <w:proofErr w:type="gramStart"/>
            <w:r w:rsidRPr="008F3CB2">
              <w:rPr>
                <w:rFonts w:asciiTheme="minorHAnsi" w:eastAsia="MS Mincho" w:hAnsiTheme="minorHAnsi"/>
                <w:color w:val="000000"/>
                <w:sz w:val="20"/>
                <w:szCs w:val="20"/>
              </w:rPr>
              <w:t>use</w:t>
            </w:r>
            <w:proofErr w:type="gramEnd"/>
            <w:r w:rsidRPr="008F3CB2">
              <w:rPr>
                <w:rFonts w:asciiTheme="minorHAnsi" w:eastAsia="MS Mincho" w:hAnsiTheme="minorHAnsi"/>
                <w:color w:val="000000"/>
                <w:sz w:val="20"/>
                <w:szCs w:val="20"/>
              </w:rPr>
              <w:t xml:space="preserve"> them to model situations, and translate between the two forms. </w:t>
            </w:r>
          </w:p>
          <w:p w:rsidR="00A9103D" w:rsidRPr="008F3CB2" w:rsidRDefault="00A9103D" w:rsidP="00997E4E">
            <w:pPr>
              <w:autoSpaceDE w:val="0"/>
              <w:autoSpaceDN w:val="0"/>
              <w:adjustRightInd w:val="0"/>
              <w:spacing w:after="0" w:line="240" w:lineRule="auto"/>
              <w:rPr>
                <w:rFonts w:eastAsia="MS Mincho"/>
                <w:color w:val="000000"/>
                <w:sz w:val="20"/>
                <w:szCs w:val="20"/>
              </w:rPr>
            </w:pPr>
            <w:r w:rsidRPr="008F3CB2">
              <w:rPr>
                <w:rFonts w:eastAsia="MS Mincho"/>
                <w:b/>
                <w:bCs/>
                <w:color w:val="000000"/>
                <w:sz w:val="20"/>
                <w:szCs w:val="20"/>
              </w:rPr>
              <w:t xml:space="preserve">Build new functions from existing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lastRenderedPageBreak/>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12.F.BF.3 </w:t>
            </w:r>
            <w:r w:rsidRPr="008F3CB2">
              <w:rPr>
                <w:rFonts w:asciiTheme="minorHAnsi" w:eastAsia="MS Mincho" w:hAnsiTheme="minorHAnsi"/>
                <w:color w:val="000000"/>
                <w:sz w:val="20"/>
                <w:szCs w:val="20"/>
              </w:rPr>
              <w:t xml:space="preserve">Identify the effect on the graph of replacing </w:t>
            </w:r>
            <w:r w:rsidRPr="008F3CB2">
              <w:rPr>
                <w:rFonts w:asciiTheme="minorHAnsi" w:eastAsia="MS Mincho" w:hAnsiTheme="minorHAnsi"/>
                <w:i/>
                <w:iCs/>
                <w:color w:val="000000"/>
                <w:sz w:val="20"/>
                <w:szCs w:val="20"/>
              </w:rPr>
              <w:t>f</w:t>
            </w:r>
            <w:r w:rsidRPr="008F3CB2">
              <w:rPr>
                <w:rFonts w:asciiTheme="minorHAnsi" w:eastAsia="MS Mincho" w:hAnsiTheme="minorHAnsi"/>
                <w:color w:val="000000"/>
                <w:sz w:val="20"/>
                <w:szCs w:val="20"/>
              </w:rPr>
              <w:t>(</w:t>
            </w:r>
            <w:r w:rsidRPr="008F3CB2">
              <w:rPr>
                <w:rFonts w:asciiTheme="minorHAnsi" w:eastAsia="MS Mincho" w:hAnsiTheme="minorHAnsi"/>
                <w:i/>
                <w:iCs/>
                <w:color w:val="000000"/>
                <w:sz w:val="20"/>
                <w:szCs w:val="20"/>
              </w:rPr>
              <w:t>x</w:t>
            </w:r>
            <w:r w:rsidRPr="008F3CB2">
              <w:rPr>
                <w:rFonts w:asciiTheme="minorHAnsi" w:eastAsia="MS Mincho" w:hAnsiTheme="minorHAnsi"/>
                <w:color w:val="000000"/>
                <w:sz w:val="20"/>
                <w:szCs w:val="20"/>
              </w:rPr>
              <w:t xml:space="preserve">) by </w:t>
            </w:r>
            <w:r w:rsidRPr="008F3CB2">
              <w:rPr>
                <w:rFonts w:asciiTheme="minorHAnsi" w:eastAsia="MS Mincho" w:hAnsiTheme="minorHAnsi"/>
                <w:i/>
                <w:iCs/>
                <w:color w:val="000000"/>
                <w:sz w:val="20"/>
                <w:szCs w:val="20"/>
              </w:rPr>
              <w:t>f</w:t>
            </w:r>
            <w:r w:rsidRPr="008F3CB2">
              <w:rPr>
                <w:rFonts w:asciiTheme="minorHAnsi" w:eastAsia="MS Mincho" w:hAnsiTheme="minorHAnsi"/>
                <w:color w:val="000000"/>
                <w:sz w:val="20"/>
                <w:szCs w:val="20"/>
              </w:rPr>
              <w:t>(</w:t>
            </w:r>
            <w:r w:rsidRPr="008F3CB2">
              <w:rPr>
                <w:rFonts w:asciiTheme="minorHAnsi" w:eastAsia="MS Mincho" w:hAnsiTheme="minorHAnsi"/>
                <w:i/>
                <w:iCs/>
                <w:color w:val="000000"/>
                <w:sz w:val="20"/>
                <w:szCs w:val="20"/>
              </w:rPr>
              <w:t>x</w:t>
            </w:r>
            <w:r w:rsidRPr="008F3CB2">
              <w:rPr>
                <w:rFonts w:asciiTheme="minorHAnsi" w:eastAsia="MS Mincho" w:hAnsiTheme="minorHAnsi"/>
                <w:color w:val="000000"/>
                <w:sz w:val="20"/>
                <w:szCs w:val="20"/>
              </w:rPr>
              <w:t xml:space="preserve">) + </w:t>
            </w:r>
            <w:r w:rsidRPr="008F3CB2">
              <w:rPr>
                <w:rFonts w:asciiTheme="minorHAnsi" w:eastAsia="MS Mincho" w:hAnsiTheme="minorHAnsi"/>
                <w:i/>
                <w:iCs/>
                <w:color w:val="000000"/>
                <w:sz w:val="20"/>
                <w:szCs w:val="20"/>
              </w:rPr>
              <w:t>k</w:t>
            </w:r>
            <w:r w:rsidRPr="008F3CB2">
              <w:rPr>
                <w:rFonts w:asciiTheme="minorHAnsi" w:eastAsia="MS Mincho" w:hAnsiTheme="minorHAnsi"/>
                <w:color w:val="000000"/>
                <w:sz w:val="20"/>
                <w:szCs w:val="20"/>
              </w:rPr>
              <w:t xml:space="preserve">, </w:t>
            </w:r>
            <w:r w:rsidRPr="008F3CB2">
              <w:rPr>
                <w:rFonts w:asciiTheme="minorHAnsi" w:eastAsia="MS Mincho" w:hAnsiTheme="minorHAnsi"/>
                <w:i/>
                <w:iCs/>
                <w:color w:val="000000"/>
                <w:sz w:val="20"/>
                <w:szCs w:val="20"/>
              </w:rPr>
              <w:t>k f</w:t>
            </w:r>
            <w:r w:rsidRPr="008F3CB2">
              <w:rPr>
                <w:rFonts w:asciiTheme="minorHAnsi" w:eastAsia="MS Mincho" w:hAnsiTheme="minorHAnsi"/>
                <w:color w:val="000000"/>
                <w:sz w:val="20"/>
                <w:szCs w:val="20"/>
              </w:rPr>
              <w:t>(</w:t>
            </w:r>
            <w:r w:rsidRPr="008F3CB2">
              <w:rPr>
                <w:rFonts w:asciiTheme="minorHAnsi" w:eastAsia="MS Mincho" w:hAnsiTheme="minorHAnsi"/>
                <w:i/>
                <w:iCs/>
                <w:color w:val="000000"/>
                <w:sz w:val="20"/>
                <w:szCs w:val="20"/>
              </w:rPr>
              <w:t>x</w:t>
            </w:r>
            <w:r w:rsidRPr="008F3CB2">
              <w:rPr>
                <w:rFonts w:asciiTheme="minorHAnsi" w:eastAsia="MS Mincho" w:hAnsiTheme="minorHAnsi"/>
                <w:color w:val="000000"/>
                <w:sz w:val="20"/>
                <w:szCs w:val="20"/>
              </w:rPr>
              <w:t xml:space="preserve">), </w:t>
            </w:r>
            <w:r w:rsidRPr="008F3CB2">
              <w:rPr>
                <w:rFonts w:asciiTheme="minorHAnsi" w:eastAsia="MS Mincho" w:hAnsiTheme="minorHAnsi"/>
                <w:i/>
                <w:iCs/>
                <w:color w:val="000000"/>
                <w:sz w:val="20"/>
                <w:szCs w:val="20"/>
              </w:rPr>
              <w:t>f</w:t>
            </w:r>
            <w:r w:rsidRPr="008F3CB2">
              <w:rPr>
                <w:rFonts w:asciiTheme="minorHAnsi" w:eastAsia="MS Mincho" w:hAnsiTheme="minorHAnsi"/>
                <w:color w:val="000000"/>
                <w:sz w:val="20"/>
                <w:szCs w:val="20"/>
              </w:rPr>
              <w:t>(</w:t>
            </w:r>
            <w:proofErr w:type="spellStart"/>
            <w:r w:rsidRPr="008F3CB2">
              <w:rPr>
                <w:rFonts w:asciiTheme="minorHAnsi" w:eastAsia="MS Mincho" w:hAnsiTheme="minorHAnsi"/>
                <w:i/>
                <w:iCs/>
                <w:color w:val="000000"/>
                <w:sz w:val="20"/>
                <w:szCs w:val="20"/>
              </w:rPr>
              <w:t>kx</w:t>
            </w:r>
            <w:proofErr w:type="spellEnd"/>
            <w:r w:rsidRPr="008F3CB2">
              <w:rPr>
                <w:rFonts w:asciiTheme="minorHAnsi" w:eastAsia="MS Mincho" w:hAnsiTheme="minorHAnsi"/>
                <w:color w:val="000000"/>
                <w:sz w:val="20"/>
                <w:szCs w:val="20"/>
              </w:rPr>
              <w:t xml:space="preserve">), and </w:t>
            </w:r>
            <w:r w:rsidRPr="008F3CB2">
              <w:rPr>
                <w:rFonts w:asciiTheme="minorHAnsi" w:eastAsia="MS Mincho" w:hAnsiTheme="minorHAnsi"/>
                <w:i/>
                <w:iCs/>
                <w:color w:val="000000"/>
                <w:sz w:val="20"/>
                <w:szCs w:val="20"/>
              </w:rPr>
              <w:t>f</w:t>
            </w:r>
            <w:r w:rsidRPr="008F3CB2">
              <w:rPr>
                <w:rFonts w:asciiTheme="minorHAnsi" w:eastAsia="MS Mincho" w:hAnsiTheme="minorHAnsi"/>
                <w:color w:val="000000"/>
                <w:sz w:val="20"/>
                <w:szCs w:val="20"/>
              </w:rPr>
              <w:t>(</w:t>
            </w:r>
            <w:r w:rsidRPr="008F3CB2">
              <w:rPr>
                <w:rFonts w:asciiTheme="minorHAnsi" w:eastAsia="MS Mincho" w:hAnsiTheme="minorHAnsi"/>
                <w:i/>
                <w:iCs/>
                <w:color w:val="000000"/>
                <w:sz w:val="20"/>
                <w:szCs w:val="20"/>
              </w:rPr>
              <w:t xml:space="preserve">x </w:t>
            </w:r>
            <w:r w:rsidRPr="008F3CB2">
              <w:rPr>
                <w:rFonts w:asciiTheme="minorHAnsi" w:eastAsia="MS Mincho" w:hAnsiTheme="minorHAnsi"/>
                <w:color w:val="000000"/>
                <w:sz w:val="20"/>
                <w:szCs w:val="20"/>
              </w:rPr>
              <w:t xml:space="preserve">+ </w:t>
            </w:r>
            <w:r w:rsidRPr="008F3CB2">
              <w:rPr>
                <w:rFonts w:asciiTheme="minorHAnsi" w:eastAsia="MS Mincho" w:hAnsiTheme="minorHAnsi"/>
                <w:i/>
                <w:iCs/>
                <w:color w:val="000000"/>
                <w:sz w:val="20"/>
                <w:szCs w:val="20"/>
              </w:rPr>
              <w:t>k</w:t>
            </w:r>
            <w:r w:rsidRPr="008F3CB2">
              <w:rPr>
                <w:rFonts w:asciiTheme="minorHAnsi" w:eastAsia="MS Mincho" w:hAnsiTheme="minorHAnsi"/>
                <w:color w:val="000000"/>
                <w:sz w:val="20"/>
                <w:szCs w:val="20"/>
              </w:rPr>
              <w:t xml:space="preserve">)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Pr="008F3CB2">
              <w:rPr>
                <w:rFonts w:asciiTheme="minorHAnsi" w:eastAsia="MS Mincho" w:hAnsiTheme="minorHAnsi"/>
                <w:i/>
                <w:iCs/>
                <w:color w:val="000000"/>
                <w:sz w:val="20"/>
                <w:szCs w:val="20"/>
              </w:rPr>
              <w:t>(Focus on vertical translations of graphs of linear and exponential functions. Relate the vertical translation of a linear function to its y</w:t>
            </w:r>
            <w:r w:rsidRPr="008F3CB2">
              <w:rPr>
                <w:rFonts w:asciiTheme="minorHAnsi" w:eastAsia="MS Mincho" w:hAnsiTheme="minorHAnsi" w:cs="Cambria Math"/>
                <w:color w:val="000000"/>
                <w:sz w:val="20"/>
                <w:szCs w:val="20"/>
              </w:rPr>
              <w:t>‐</w:t>
            </w:r>
            <w:r w:rsidRPr="008F3CB2">
              <w:rPr>
                <w:rFonts w:asciiTheme="minorHAnsi" w:eastAsia="MS Mincho" w:hAnsiTheme="minorHAnsi"/>
                <w:i/>
                <w:iCs/>
                <w:color w:val="000000"/>
                <w:sz w:val="20"/>
                <w:szCs w:val="20"/>
              </w:rPr>
              <w:t xml:space="preserve">intercept.) </w:t>
            </w:r>
          </w:p>
          <w:p w:rsidR="00A9103D" w:rsidRPr="008F3CB2" w:rsidRDefault="00A9103D" w:rsidP="00997E4E">
            <w:pPr>
              <w:autoSpaceDE w:val="0"/>
              <w:autoSpaceDN w:val="0"/>
              <w:adjustRightInd w:val="0"/>
              <w:spacing w:after="0" w:line="240" w:lineRule="auto"/>
              <w:rPr>
                <w:rFonts w:eastAsia="MS Mincho"/>
                <w:color w:val="000000"/>
                <w:sz w:val="20"/>
                <w:szCs w:val="20"/>
              </w:rPr>
            </w:pPr>
            <w:r w:rsidRPr="008F3CB2">
              <w:rPr>
                <w:rFonts w:eastAsia="MS Mincho"/>
                <w:b/>
                <w:bCs/>
                <w:color w:val="000000"/>
                <w:sz w:val="20"/>
                <w:szCs w:val="20"/>
              </w:rPr>
              <w:t xml:space="preserve">Construct and compare linear, quadratic, and exponential models and solve problems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12.F.LE.1 </w:t>
            </w:r>
            <w:r w:rsidRPr="008F3CB2">
              <w:rPr>
                <w:rFonts w:asciiTheme="minorHAnsi" w:eastAsia="MS Mincho" w:hAnsiTheme="minorHAnsi"/>
                <w:color w:val="000000"/>
                <w:sz w:val="20"/>
                <w:szCs w:val="20"/>
              </w:rPr>
              <w:t xml:space="preserve">Distinguish between situations that can be modeled with linear functions and with exponential functions.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12.F.LE.1a </w:t>
            </w:r>
            <w:r w:rsidRPr="008F3CB2">
              <w:rPr>
                <w:rFonts w:asciiTheme="minorHAnsi" w:eastAsia="MS Mincho" w:hAnsiTheme="minorHAnsi"/>
                <w:color w:val="000000"/>
                <w:sz w:val="20"/>
                <w:szCs w:val="20"/>
              </w:rPr>
              <w:t xml:space="preserve">Prove that linear functions grow by equal differences over equal intervals and that exponential functions grow by equal factors over equal intervals.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12.F.LE.1b </w:t>
            </w:r>
            <w:r w:rsidRPr="008F3CB2">
              <w:rPr>
                <w:rFonts w:asciiTheme="minorHAnsi" w:eastAsia="MS Mincho" w:hAnsiTheme="minorHAnsi"/>
                <w:color w:val="000000"/>
                <w:sz w:val="20"/>
                <w:szCs w:val="20"/>
              </w:rPr>
              <w:t xml:space="preserve">Recognize situations in which one quantity changes at a constant rate per unit interval relative to another.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12.F.LE.1c </w:t>
            </w:r>
            <w:r w:rsidRPr="008F3CB2">
              <w:rPr>
                <w:rFonts w:asciiTheme="minorHAnsi" w:eastAsia="MS Mincho" w:hAnsiTheme="minorHAnsi"/>
                <w:color w:val="000000"/>
                <w:sz w:val="20"/>
                <w:szCs w:val="20"/>
              </w:rPr>
              <w:t xml:space="preserve">Recognize situations in which a quantity grows or decays by a constant percent rate per unit interval relative to another.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12.F.LE.2 </w:t>
            </w:r>
            <w:r w:rsidRPr="008F3CB2">
              <w:rPr>
                <w:rFonts w:asciiTheme="minorHAnsi" w:eastAsia="MS Mincho" w:hAnsiTheme="minorHAnsi"/>
                <w:color w:val="000000"/>
                <w:sz w:val="20"/>
                <w:szCs w:val="20"/>
              </w:rPr>
              <w:t>Construct linear and exponential functions, including arithmetic and geometric sequences, given a graph, a description of a relationship, or two input</w:t>
            </w:r>
            <w:r w:rsidRPr="008F3CB2">
              <w:rPr>
                <w:rFonts w:asciiTheme="minorHAnsi" w:eastAsia="MS Mincho" w:hAnsiTheme="minorHAnsi" w:cs="Calibri"/>
                <w:color w:val="000000"/>
                <w:sz w:val="20"/>
                <w:szCs w:val="20"/>
              </w:rPr>
              <w:t>‐</w:t>
            </w:r>
            <w:r w:rsidRPr="008F3CB2">
              <w:rPr>
                <w:rFonts w:asciiTheme="minorHAnsi" w:eastAsia="MS Mincho" w:hAnsiTheme="minorHAnsi"/>
                <w:color w:val="000000"/>
                <w:sz w:val="20"/>
                <w:szCs w:val="20"/>
              </w:rPr>
              <w:t xml:space="preserve">output pairs (include reading these from a table). </w:t>
            </w:r>
          </w:p>
          <w:p w:rsidR="00A9103D" w:rsidRPr="008F3CB2" w:rsidRDefault="00A9103D" w:rsidP="00997E4E">
            <w:pPr>
              <w:pStyle w:val="ListParagraph"/>
              <w:numPr>
                <w:ilvl w:val="0"/>
                <w:numId w:val="15"/>
              </w:numPr>
              <w:autoSpaceDE w:val="0"/>
              <w:autoSpaceDN w:val="0"/>
              <w:adjustRightInd w:val="0"/>
              <w:spacing w:after="0" w:line="240" w:lineRule="auto"/>
              <w:rPr>
                <w:rFonts w:asciiTheme="minorHAnsi" w:eastAsia="MS Mincho" w:hAnsiTheme="minorHAnsi"/>
                <w:color w:val="000000"/>
                <w:sz w:val="20"/>
                <w:szCs w:val="20"/>
              </w:rPr>
            </w:pPr>
            <w:r w:rsidRPr="008F3CB2">
              <w:rPr>
                <w:rFonts w:asciiTheme="minorHAnsi" w:eastAsia="MS Mincho" w:hAnsiTheme="minorHAnsi"/>
                <w:b/>
                <w:bCs/>
                <w:color w:val="000000"/>
                <w:sz w:val="20"/>
                <w:szCs w:val="20"/>
              </w:rPr>
              <w:t>MCC9</w:t>
            </w:r>
            <w:r w:rsidRPr="008F3CB2">
              <w:rPr>
                <w:rFonts w:asciiTheme="minorHAnsi" w:eastAsia="MS Mincho" w:hAnsiTheme="minorHAnsi" w:cs="Cambria Math"/>
                <w:color w:val="000000"/>
                <w:sz w:val="20"/>
                <w:szCs w:val="20"/>
              </w:rPr>
              <w:t>‐</w:t>
            </w:r>
            <w:r w:rsidRPr="008F3CB2">
              <w:rPr>
                <w:rFonts w:asciiTheme="minorHAnsi" w:eastAsia="MS Mincho" w:hAnsiTheme="minorHAnsi"/>
                <w:b/>
                <w:bCs/>
                <w:color w:val="000000"/>
                <w:sz w:val="20"/>
                <w:szCs w:val="20"/>
              </w:rPr>
              <w:t xml:space="preserve">12.F.LE.3 </w:t>
            </w:r>
            <w:r w:rsidRPr="008F3CB2">
              <w:rPr>
                <w:rFonts w:asciiTheme="minorHAnsi" w:eastAsia="MS Mincho" w:hAnsiTheme="minorHAnsi"/>
                <w:color w:val="000000"/>
                <w:sz w:val="20"/>
                <w:szCs w:val="20"/>
              </w:rPr>
              <w:t xml:space="preserve">Observe using graphs and tables that a quantity increasing exponentially eventually exceeds a quantity increasing linearly, </w:t>
            </w:r>
            <w:proofErr w:type="spellStart"/>
            <w:r w:rsidRPr="008F3CB2">
              <w:rPr>
                <w:rFonts w:asciiTheme="minorHAnsi" w:eastAsia="MS Mincho" w:hAnsiTheme="minorHAnsi"/>
                <w:color w:val="000000"/>
                <w:sz w:val="20"/>
                <w:szCs w:val="20"/>
              </w:rPr>
              <w:t>quadratically</w:t>
            </w:r>
            <w:proofErr w:type="spellEnd"/>
            <w:r w:rsidRPr="008F3CB2">
              <w:rPr>
                <w:rFonts w:asciiTheme="minorHAnsi" w:eastAsia="MS Mincho" w:hAnsiTheme="minorHAnsi"/>
                <w:color w:val="000000"/>
                <w:sz w:val="20"/>
                <w:szCs w:val="20"/>
              </w:rPr>
              <w:t xml:space="preserve">, or (more generally) as a polynomial function. </w:t>
            </w:r>
          </w:p>
          <w:p w:rsidR="00A9103D" w:rsidRPr="008F3CB2" w:rsidRDefault="00A9103D" w:rsidP="00997E4E">
            <w:pPr>
              <w:autoSpaceDE w:val="0"/>
              <w:autoSpaceDN w:val="0"/>
              <w:adjustRightInd w:val="0"/>
              <w:spacing w:after="0" w:line="240" w:lineRule="auto"/>
              <w:rPr>
                <w:rFonts w:eastAsia="MS Mincho"/>
                <w:color w:val="000000"/>
                <w:sz w:val="20"/>
                <w:szCs w:val="20"/>
              </w:rPr>
            </w:pPr>
            <w:r w:rsidRPr="008F3CB2">
              <w:rPr>
                <w:rFonts w:eastAsia="MS Mincho"/>
                <w:b/>
                <w:bCs/>
                <w:color w:val="000000"/>
                <w:sz w:val="20"/>
                <w:szCs w:val="20"/>
              </w:rPr>
              <w:t xml:space="preserve">Interpret expressions for functions in terms of the situation they model </w:t>
            </w:r>
          </w:p>
          <w:p w:rsidR="00E917E9" w:rsidRPr="008F3CB2" w:rsidRDefault="00A9103D" w:rsidP="00997E4E">
            <w:pPr>
              <w:pStyle w:val="Default"/>
              <w:numPr>
                <w:ilvl w:val="0"/>
                <w:numId w:val="15"/>
              </w:numPr>
              <w:rPr>
                <w:rFonts w:asciiTheme="minorHAnsi" w:eastAsia="Times New Roman" w:hAnsiTheme="minorHAnsi"/>
                <w:sz w:val="20"/>
                <w:szCs w:val="20"/>
              </w:rPr>
            </w:pPr>
            <w:r w:rsidRPr="008F3CB2">
              <w:rPr>
                <w:rFonts w:asciiTheme="minorHAnsi" w:eastAsia="MS Mincho" w:hAnsiTheme="minorHAnsi"/>
                <w:b/>
                <w:bCs/>
                <w:sz w:val="20"/>
                <w:szCs w:val="20"/>
              </w:rPr>
              <w:t>MCC9</w:t>
            </w:r>
            <w:r w:rsidRPr="008F3CB2">
              <w:rPr>
                <w:rFonts w:asciiTheme="minorHAnsi" w:eastAsia="MS Mincho" w:hAnsiTheme="minorHAnsi" w:cs="Cambria Math"/>
                <w:sz w:val="20"/>
                <w:szCs w:val="20"/>
              </w:rPr>
              <w:t>‐</w:t>
            </w:r>
            <w:r w:rsidRPr="008F3CB2">
              <w:rPr>
                <w:rFonts w:asciiTheme="minorHAnsi" w:eastAsia="MS Mincho" w:hAnsiTheme="minorHAnsi"/>
                <w:b/>
                <w:bCs/>
                <w:sz w:val="20"/>
                <w:szCs w:val="20"/>
              </w:rPr>
              <w:t xml:space="preserve">12.F.LE.5 </w:t>
            </w:r>
            <w:r w:rsidRPr="008F3CB2">
              <w:rPr>
                <w:rFonts w:asciiTheme="minorHAnsi" w:eastAsia="MS Mincho" w:hAnsiTheme="minorHAnsi"/>
                <w:sz w:val="20"/>
                <w:szCs w:val="20"/>
              </w:rPr>
              <w:t xml:space="preserve">Interpret the parameters in a linear or exponential function in terms of a context. </w:t>
            </w:r>
            <w:r w:rsidRPr="008F3CB2">
              <w:rPr>
                <w:rFonts w:ascii="MS Gothic" w:eastAsia="MS Gothic" w:hAnsi="MS Gothic" w:cs="MS Gothic" w:hint="eastAsia"/>
                <w:sz w:val="20"/>
                <w:szCs w:val="20"/>
              </w:rPr>
              <w:t>★</w:t>
            </w:r>
            <w:r w:rsidRPr="008F3CB2">
              <w:rPr>
                <w:rFonts w:asciiTheme="minorHAnsi" w:eastAsia="MS Mincho" w:hAnsiTheme="minorHAnsi" w:cs="MS Mincho"/>
                <w:sz w:val="20"/>
                <w:szCs w:val="20"/>
              </w:rPr>
              <w:t xml:space="preserve"> </w:t>
            </w:r>
            <w:r w:rsidRPr="008F3CB2">
              <w:rPr>
                <w:rFonts w:asciiTheme="minorHAnsi" w:eastAsia="MS Mincho" w:hAnsiTheme="minorHAnsi"/>
                <w:i/>
                <w:iCs/>
                <w:sz w:val="20"/>
                <w:szCs w:val="20"/>
              </w:rPr>
              <w:t xml:space="preserve">(Limit exponential functions to those of the form f(x) = </w:t>
            </w:r>
            <w:proofErr w:type="spellStart"/>
            <w:r w:rsidRPr="008F3CB2">
              <w:rPr>
                <w:rFonts w:asciiTheme="minorHAnsi" w:eastAsia="MS Mincho" w:hAnsiTheme="minorHAnsi"/>
                <w:i/>
                <w:iCs/>
                <w:sz w:val="20"/>
                <w:szCs w:val="20"/>
              </w:rPr>
              <w:t>bx</w:t>
            </w:r>
            <w:proofErr w:type="spellEnd"/>
            <w:r w:rsidRPr="008F3CB2">
              <w:rPr>
                <w:rFonts w:asciiTheme="minorHAnsi" w:eastAsia="MS Mincho" w:hAnsiTheme="minorHAnsi"/>
                <w:i/>
                <w:iCs/>
                <w:sz w:val="20"/>
                <w:szCs w:val="20"/>
              </w:rPr>
              <w:t xml:space="preserve"> + k.)</w:t>
            </w:r>
            <w:r w:rsidRPr="008F3CB2">
              <w:rPr>
                <w:rFonts w:asciiTheme="minorHAnsi" w:eastAsia="MS Mincho" w:hAnsiTheme="minorHAnsi"/>
                <w:i/>
                <w:iCs/>
                <w:sz w:val="18"/>
                <w:szCs w:val="18"/>
              </w:rPr>
              <w:t xml:space="preserve"> </w:t>
            </w:r>
          </w:p>
        </w:tc>
      </w:tr>
      <w:tr w:rsidR="00E917E9" w:rsidTr="00E16ABD">
        <w:trPr>
          <w:jc w:val="center"/>
        </w:trPr>
        <w:tc>
          <w:tcPr>
            <w:tcW w:w="15256" w:type="dxa"/>
            <w:gridSpan w:val="8"/>
            <w:tcBorders>
              <w:top w:val="single" w:sz="4" w:space="0" w:color="auto"/>
              <w:left w:val="single" w:sz="8" w:space="0" w:color="auto"/>
              <w:bottom w:val="nil"/>
              <w:right w:val="single" w:sz="4" w:space="0" w:color="000000"/>
            </w:tcBorders>
            <w:shd w:val="clear" w:color="auto" w:fill="D9D9D9"/>
            <w:vAlign w:val="center"/>
            <w:hideMark/>
          </w:tcPr>
          <w:p w:rsidR="00E917E9" w:rsidRPr="008F3CB2" w:rsidRDefault="00E917E9" w:rsidP="00133F82">
            <w:pPr>
              <w:pStyle w:val="Default"/>
              <w:rPr>
                <w:rFonts w:asciiTheme="minorHAnsi" w:hAnsiTheme="minorHAnsi" w:cs="Calibri"/>
                <w:b/>
                <w:bCs/>
              </w:rPr>
            </w:pPr>
            <w:r w:rsidRPr="008F3CB2">
              <w:rPr>
                <w:rFonts w:asciiTheme="minorHAnsi" w:hAnsiTheme="minorHAnsi" w:cs="Calibri"/>
                <w:b/>
                <w:bCs/>
              </w:rPr>
              <w:lastRenderedPageBreak/>
              <w:t xml:space="preserve">OBJECTIVES:  </w:t>
            </w:r>
            <w:r w:rsidRPr="008F3CB2">
              <w:rPr>
                <w:rFonts w:asciiTheme="minorHAnsi" w:hAnsiTheme="minorHAnsi" w:cs="Arial"/>
                <w:b/>
                <w:sz w:val="20"/>
                <w:szCs w:val="20"/>
              </w:rPr>
              <w:t>Students will know… or Students will be able to…</w:t>
            </w:r>
          </w:p>
        </w:tc>
      </w:tr>
      <w:tr w:rsidR="00E917E9" w:rsidTr="00E16ABD">
        <w:trPr>
          <w:jc w:val="center"/>
        </w:trPr>
        <w:tc>
          <w:tcPr>
            <w:tcW w:w="15256" w:type="dxa"/>
            <w:gridSpan w:val="8"/>
            <w:tcBorders>
              <w:top w:val="single" w:sz="4" w:space="0" w:color="auto"/>
              <w:left w:val="single" w:sz="8" w:space="0" w:color="auto"/>
              <w:bottom w:val="nil"/>
              <w:right w:val="single" w:sz="4" w:space="0" w:color="000000"/>
            </w:tcBorders>
            <w:vAlign w:val="center"/>
            <w:hideMark/>
          </w:tcPr>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Represent and solve linear equations and inequalities graphically using real-world contexts.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Use function notation.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Interpret linear and exponential functions that arise in applications in terms of the context.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Analyze linear and exponential functions and model how different representations may be used based on the situation presented.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Build a function to model a relationship between two quantities.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Create new functions from existing functions. </w:t>
            </w:r>
          </w:p>
          <w:p w:rsidR="00C41B25"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Construct and compare linear and exponential models and solve problems. </w:t>
            </w:r>
          </w:p>
          <w:p w:rsidR="00E917E9" w:rsidRPr="008F3CB2" w:rsidRDefault="00C41B25" w:rsidP="002351BB">
            <w:pPr>
              <w:pStyle w:val="ListParagraph"/>
              <w:numPr>
                <w:ilvl w:val="0"/>
                <w:numId w:val="15"/>
              </w:numPr>
              <w:autoSpaceDE w:val="0"/>
              <w:autoSpaceDN w:val="0"/>
              <w:adjustRightInd w:val="0"/>
              <w:spacing w:after="0" w:line="240" w:lineRule="auto"/>
              <w:rPr>
                <w:rFonts w:asciiTheme="minorHAnsi" w:hAnsiTheme="minorHAnsi"/>
                <w:color w:val="000000"/>
                <w:sz w:val="20"/>
                <w:szCs w:val="20"/>
              </w:rPr>
            </w:pPr>
            <w:r w:rsidRPr="008F3CB2">
              <w:rPr>
                <w:rFonts w:asciiTheme="minorHAnsi" w:hAnsiTheme="minorHAnsi"/>
                <w:color w:val="000000"/>
                <w:sz w:val="20"/>
                <w:szCs w:val="20"/>
              </w:rPr>
              <w:t xml:space="preserve">Interpret expressions for functions in terms of the situation they model. </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E917E9" w:rsidRPr="008F3CB2" w:rsidRDefault="00E917E9" w:rsidP="00133F82">
            <w:pPr>
              <w:spacing w:after="0" w:line="240" w:lineRule="auto"/>
              <w:rPr>
                <w:rFonts w:eastAsia="Times New Roman" w:cs="Calibri"/>
                <w:b/>
                <w:bCs/>
                <w:color w:val="000000"/>
                <w:sz w:val="24"/>
                <w:szCs w:val="24"/>
              </w:rPr>
            </w:pPr>
            <w:r w:rsidRPr="008F3CB2">
              <w:rPr>
                <w:rFonts w:eastAsia="Times New Roman" w:cs="Calibri"/>
                <w:b/>
                <w:bCs/>
                <w:color w:val="000000"/>
                <w:sz w:val="24"/>
                <w:szCs w:val="24"/>
              </w:rPr>
              <w:t>ESSENTIAL QUESTIONS</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noWrap/>
            <w:vAlign w:val="center"/>
            <w:hideMark/>
          </w:tcPr>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use graphs to represent and solve real-world equations and inequalities?</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 xml:space="preserve">Why is the concept </w:t>
            </w:r>
            <w:proofErr w:type="gramStart"/>
            <w:r w:rsidRPr="008F3CB2">
              <w:rPr>
                <w:rFonts w:asciiTheme="minorHAnsi" w:hAnsiTheme="minorHAnsi"/>
                <w:sz w:val="20"/>
                <w:szCs w:val="20"/>
              </w:rPr>
              <w:t>of a functions</w:t>
            </w:r>
            <w:proofErr w:type="gramEnd"/>
            <w:r w:rsidRPr="008F3CB2">
              <w:rPr>
                <w:rFonts w:asciiTheme="minorHAnsi" w:hAnsiTheme="minorHAnsi"/>
                <w:sz w:val="20"/>
                <w:szCs w:val="20"/>
              </w:rPr>
              <w:t xml:space="preserve"> important and how do I use function notation to show a variety of situations modeled by functions?</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interpret functions that arise in applications in terms of context?</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use different representations to analyze linear and exponential functions?</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build a linear or exponential function that models a relationship between two</w:t>
            </w:r>
            <w:r w:rsidRPr="008F3CB2">
              <w:rPr>
                <w:rFonts w:asciiTheme="minorHAnsi" w:hAnsiTheme="minorHAnsi"/>
                <w:sz w:val="20"/>
                <w:szCs w:val="20"/>
              </w:rPr>
              <w:br/>
              <w:t>quantities?</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build new functions from existing functions?</w:t>
            </w:r>
          </w:p>
          <w:p w:rsidR="00C57DB2"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can we use real-world situations to construct and compare linear and exponential models and solve problems?</w:t>
            </w:r>
          </w:p>
          <w:p w:rsidR="001B0A19" w:rsidRPr="008F3CB2" w:rsidRDefault="00C57DB2" w:rsidP="00C57DB2">
            <w:pPr>
              <w:pStyle w:val="style26"/>
              <w:numPr>
                <w:ilvl w:val="0"/>
                <w:numId w:val="20"/>
              </w:numPr>
              <w:spacing w:before="0" w:beforeAutospacing="0" w:after="0" w:afterAutospacing="0"/>
              <w:rPr>
                <w:rFonts w:asciiTheme="minorHAnsi" w:hAnsiTheme="minorHAnsi"/>
                <w:sz w:val="20"/>
                <w:szCs w:val="20"/>
              </w:rPr>
            </w:pPr>
            <w:r w:rsidRPr="008F3CB2">
              <w:rPr>
                <w:rFonts w:asciiTheme="minorHAnsi" w:hAnsiTheme="minorHAnsi"/>
                <w:sz w:val="20"/>
                <w:szCs w:val="20"/>
              </w:rPr>
              <w:t>How do I interpret expressions for functions in terms of the situation they model?</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E917E9" w:rsidRPr="008F3CB2" w:rsidRDefault="00E917E9" w:rsidP="00133F82">
            <w:pPr>
              <w:spacing w:after="0" w:line="240" w:lineRule="auto"/>
              <w:rPr>
                <w:rFonts w:eastAsia="Times New Roman" w:cs="Calibri"/>
                <w:b/>
                <w:bCs/>
                <w:color w:val="000000"/>
                <w:sz w:val="24"/>
                <w:szCs w:val="24"/>
              </w:rPr>
            </w:pPr>
            <w:r w:rsidRPr="008F3CB2">
              <w:rPr>
                <w:rFonts w:eastAsia="Times New Roman" w:cs="Calibri"/>
                <w:b/>
                <w:bCs/>
                <w:color w:val="000000"/>
                <w:sz w:val="24"/>
                <w:szCs w:val="24"/>
              </w:rPr>
              <w:t>VOCABULARY</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noWrap/>
            <w:vAlign w:val="center"/>
          </w:tcPr>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Arithmetic Sequence. </w:t>
            </w:r>
            <w:r w:rsidRPr="008F3CB2">
              <w:rPr>
                <w:rFonts w:asciiTheme="minorHAnsi" w:hAnsiTheme="minorHAnsi" w:cs="Calibri"/>
                <w:sz w:val="20"/>
                <w:szCs w:val="20"/>
              </w:rPr>
              <w:t>A sequence of numbers in which the difference between any two consecutive terms is the same.</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Average Rate of Change. </w:t>
            </w:r>
            <w:r w:rsidRPr="008F3CB2">
              <w:rPr>
                <w:rFonts w:asciiTheme="minorHAnsi" w:hAnsiTheme="minorHAnsi" w:cs="Calibri"/>
                <w:sz w:val="20"/>
                <w:szCs w:val="20"/>
              </w:rPr>
              <w:t xml:space="preserve">The change in the value of a quantity by the elapsed time. For a function, this is the change in the </w:t>
            </w:r>
            <w:r w:rsidRPr="008F3CB2">
              <w:rPr>
                <w:rFonts w:asciiTheme="minorHAnsi" w:hAnsiTheme="minorHAnsi" w:cs="Calibri"/>
                <w:i/>
                <w:sz w:val="20"/>
                <w:szCs w:val="20"/>
              </w:rPr>
              <w:t>y</w:t>
            </w:r>
            <w:r w:rsidRPr="008F3CB2">
              <w:rPr>
                <w:rFonts w:asciiTheme="minorHAnsi" w:hAnsiTheme="minorHAnsi" w:cs="Calibri"/>
                <w:sz w:val="20"/>
                <w:szCs w:val="20"/>
              </w:rPr>
              <w:t xml:space="preserve">-value divided by the change in the </w:t>
            </w:r>
            <w:r w:rsidRPr="008F3CB2">
              <w:rPr>
                <w:rFonts w:asciiTheme="minorHAnsi" w:hAnsiTheme="minorHAnsi" w:cs="Calibri"/>
                <w:i/>
                <w:sz w:val="20"/>
                <w:szCs w:val="20"/>
              </w:rPr>
              <w:t>x</w:t>
            </w:r>
            <w:r w:rsidRPr="008F3CB2">
              <w:rPr>
                <w:rFonts w:asciiTheme="minorHAnsi" w:hAnsiTheme="minorHAnsi" w:cs="Calibri"/>
                <w:sz w:val="20"/>
                <w:szCs w:val="20"/>
              </w:rPr>
              <w:t>-value for two distinct points on the graph.</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Coefficient. </w:t>
            </w:r>
            <w:r w:rsidRPr="008F3CB2">
              <w:rPr>
                <w:rFonts w:asciiTheme="minorHAnsi" w:hAnsiTheme="minorHAnsi" w:cs="Calibri"/>
                <w:sz w:val="20"/>
                <w:szCs w:val="20"/>
              </w:rPr>
              <w:t>A number multiplied by a variable in an algebraic expression.</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Constant Rate of Change. </w:t>
            </w:r>
            <w:r w:rsidRPr="008F3CB2">
              <w:rPr>
                <w:rFonts w:asciiTheme="minorHAnsi" w:hAnsiTheme="minorHAnsi" w:cs="Calibri"/>
                <w:sz w:val="20"/>
                <w:szCs w:val="20"/>
              </w:rPr>
              <w:t>With</w:t>
            </w:r>
            <w:r w:rsidRPr="008F3CB2">
              <w:rPr>
                <w:rFonts w:asciiTheme="minorHAnsi" w:hAnsiTheme="minorHAnsi" w:cs="Calibri"/>
                <w:b/>
                <w:sz w:val="20"/>
                <w:szCs w:val="20"/>
              </w:rPr>
              <w:t xml:space="preserve"> </w:t>
            </w:r>
            <w:r w:rsidRPr="008F3CB2">
              <w:rPr>
                <w:rFonts w:asciiTheme="minorHAnsi" w:hAnsiTheme="minorHAnsi" w:cs="Calibri"/>
                <w:sz w:val="20"/>
                <w:szCs w:val="20"/>
              </w:rPr>
              <w:t xml:space="preserve">respect to the variable </w:t>
            </w:r>
            <w:r w:rsidRPr="008F3CB2">
              <w:rPr>
                <w:rFonts w:asciiTheme="minorHAnsi" w:hAnsiTheme="minorHAnsi" w:cs="Calibri"/>
                <w:i/>
                <w:sz w:val="20"/>
                <w:szCs w:val="20"/>
              </w:rPr>
              <w:t>x</w:t>
            </w:r>
            <w:r w:rsidRPr="008F3CB2">
              <w:rPr>
                <w:rFonts w:asciiTheme="minorHAnsi" w:hAnsiTheme="minorHAnsi" w:cs="Calibri"/>
                <w:sz w:val="20"/>
                <w:szCs w:val="20"/>
              </w:rPr>
              <w:t xml:space="preserve"> of a linear function </w:t>
            </w:r>
            <w:r w:rsidRPr="008F3CB2">
              <w:rPr>
                <w:rFonts w:asciiTheme="minorHAnsi" w:hAnsiTheme="minorHAnsi" w:cs="Calibri"/>
                <w:i/>
                <w:sz w:val="20"/>
                <w:szCs w:val="20"/>
              </w:rPr>
              <w:t>y</w:t>
            </w:r>
            <w:r w:rsidRPr="008F3CB2">
              <w:rPr>
                <w:rFonts w:asciiTheme="minorHAnsi" w:hAnsiTheme="minorHAnsi" w:cs="Calibri"/>
                <w:sz w:val="20"/>
                <w:szCs w:val="20"/>
              </w:rPr>
              <w:t xml:space="preserve"> = </w:t>
            </w:r>
            <w:r w:rsidRPr="008F3CB2">
              <w:rPr>
                <w:rFonts w:asciiTheme="minorHAnsi" w:hAnsiTheme="minorHAnsi" w:cs="Calibri"/>
                <w:i/>
                <w:sz w:val="20"/>
                <w:szCs w:val="20"/>
              </w:rPr>
              <w:t>f</w:t>
            </w:r>
            <w:r w:rsidRPr="008F3CB2">
              <w:rPr>
                <w:rFonts w:asciiTheme="minorHAnsi" w:hAnsiTheme="minorHAnsi" w:cs="Calibri"/>
                <w:sz w:val="20"/>
                <w:szCs w:val="20"/>
              </w:rPr>
              <w:t>(</w:t>
            </w:r>
            <w:r w:rsidRPr="008F3CB2">
              <w:rPr>
                <w:rFonts w:asciiTheme="minorHAnsi" w:hAnsiTheme="minorHAnsi" w:cs="Calibri"/>
                <w:i/>
                <w:sz w:val="20"/>
                <w:szCs w:val="20"/>
              </w:rPr>
              <w:t>x</w:t>
            </w:r>
            <w:r w:rsidRPr="008F3CB2">
              <w:rPr>
                <w:rFonts w:asciiTheme="minorHAnsi" w:hAnsiTheme="minorHAnsi" w:cs="Calibri"/>
                <w:sz w:val="20"/>
                <w:szCs w:val="20"/>
              </w:rPr>
              <w:t>), the constant rate of change is the slope of its graph.</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Continuous. </w:t>
            </w:r>
            <w:r w:rsidRPr="008F3CB2">
              <w:rPr>
                <w:rFonts w:asciiTheme="minorHAnsi" w:hAnsiTheme="minorHAnsi" w:cs="Calibri"/>
                <w:sz w:val="20"/>
                <w:szCs w:val="20"/>
              </w:rPr>
              <w:t xml:space="preserve">Describes a connected set of numbers, such as an interval.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Discrete. </w:t>
            </w:r>
            <w:r w:rsidRPr="008F3CB2">
              <w:rPr>
                <w:rFonts w:asciiTheme="minorHAnsi" w:hAnsiTheme="minorHAnsi" w:cs="Calibri"/>
                <w:sz w:val="20"/>
                <w:szCs w:val="20"/>
              </w:rPr>
              <w:t>A set with elements that are disconnected.</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lastRenderedPageBreak/>
              <w:t xml:space="preserve">Domain. </w:t>
            </w:r>
            <w:r w:rsidRPr="008F3CB2">
              <w:rPr>
                <w:rFonts w:asciiTheme="minorHAnsi" w:hAnsiTheme="minorHAnsi" w:cs="Calibri"/>
                <w:sz w:val="20"/>
                <w:szCs w:val="20"/>
              </w:rPr>
              <w:t xml:space="preserve">The set of </w:t>
            </w:r>
            <w:r w:rsidRPr="008F3CB2">
              <w:rPr>
                <w:rFonts w:asciiTheme="minorHAnsi" w:hAnsiTheme="minorHAnsi" w:cs="Calibri"/>
                <w:i/>
                <w:sz w:val="20"/>
                <w:szCs w:val="20"/>
              </w:rPr>
              <w:t>x</w:t>
            </w:r>
            <w:r w:rsidRPr="008F3CB2">
              <w:rPr>
                <w:rFonts w:asciiTheme="minorHAnsi" w:hAnsiTheme="minorHAnsi" w:cs="Calibri"/>
                <w:sz w:val="20"/>
                <w:szCs w:val="20"/>
              </w:rPr>
              <w:t xml:space="preserve">-coordinates of the set of points on a graph; the set of </w:t>
            </w:r>
            <w:r w:rsidRPr="008F3CB2">
              <w:rPr>
                <w:rFonts w:asciiTheme="minorHAnsi" w:hAnsiTheme="minorHAnsi" w:cs="Calibri"/>
                <w:i/>
                <w:sz w:val="20"/>
                <w:szCs w:val="20"/>
              </w:rPr>
              <w:t>x</w:t>
            </w:r>
            <w:r w:rsidRPr="008F3CB2">
              <w:rPr>
                <w:rFonts w:asciiTheme="minorHAnsi" w:hAnsiTheme="minorHAnsi" w:cs="Calibri"/>
                <w:sz w:val="20"/>
                <w:szCs w:val="20"/>
              </w:rPr>
              <w:t>-coordinates of a given set of ordered pairs. The value that is the input in a function or relation.</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End Behaviors. </w:t>
            </w:r>
            <w:r w:rsidRPr="008F3CB2">
              <w:rPr>
                <w:rFonts w:asciiTheme="minorHAnsi" w:hAnsiTheme="minorHAnsi" w:cs="Calibri"/>
                <w:sz w:val="20"/>
                <w:szCs w:val="20"/>
              </w:rPr>
              <w:t>The appearance of a graph as it is followed farther and farther in either direction.</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Explicit Expression.  </w:t>
            </w:r>
            <w:r w:rsidRPr="008F3CB2">
              <w:rPr>
                <w:rFonts w:asciiTheme="minorHAnsi" w:hAnsiTheme="minorHAnsi" w:cs="Calibri"/>
                <w:sz w:val="20"/>
                <w:szCs w:val="20"/>
              </w:rPr>
              <w:t xml:space="preserve">A formula that allows direct computation of any term for a sequence </w:t>
            </w:r>
            <w:r w:rsidRPr="008F3CB2">
              <w:rPr>
                <w:rStyle w:val="Emphasis"/>
                <w:rFonts w:asciiTheme="minorHAnsi" w:hAnsiTheme="minorHAnsi" w:cs="Calibri"/>
                <w:sz w:val="20"/>
                <w:szCs w:val="20"/>
              </w:rPr>
              <w:t>a</w:t>
            </w:r>
            <w:r w:rsidRPr="008F3CB2">
              <w:rPr>
                <w:rFonts w:asciiTheme="minorHAnsi" w:hAnsiTheme="minorHAnsi" w:cs="Calibri"/>
                <w:sz w:val="20"/>
                <w:szCs w:val="20"/>
                <w:vertAlign w:val="subscript"/>
              </w:rPr>
              <w:t>1</w:t>
            </w:r>
            <w:r w:rsidRPr="008F3CB2">
              <w:rPr>
                <w:rFonts w:asciiTheme="minorHAnsi" w:hAnsiTheme="minorHAnsi" w:cs="Calibri"/>
                <w:sz w:val="20"/>
                <w:szCs w:val="20"/>
              </w:rPr>
              <w:t xml:space="preserve">, </w:t>
            </w:r>
            <w:r w:rsidRPr="008F3CB2">
              <w:rPr>
                <w:rStyle w:val="Emphasis"/>
                <w:rFonts w:asciiTheme="minorHAnsi" w:hAnsiTheme="minorHAnsi" w:cs="Calibri"/>
                <w:sz w:val="20"/>
                <w:szCs w:val="20"/>
              </w:rPr>
              <w:t>a</w:t>
            </w:r>
            <w:r w:rsidRPr="008F3CB2">
              <w:rPr>
                <w:rFonts w:asciiTheme="minorHAnsi" w:hAnsiTheme="minorHAnsi" w:cs="Calibri"/>
                <w:sz w:val="20"/>
                <w:szCs w:val="20"/>
                <w:vertAlign w:val="subscript"/>
              </w:rPr>
              <w:t>2</w:t>
            </w:r>
            <w:r w:rsidRPr="008F3CB2">
              <w:rPr>
                <w:rFonts w:asciiTheme="minorHAnsi" w:hAnsiTheme="minorHAnsi" w:cs="Calibri"/>
                <w:sz w:val="20"/>
                <w:szCs w:val="20"/>
              </w:rPr>
              <w:t xml:space="preserve">, </w:t>
            </w:r>
            <w:r w:rsidRPr="008F3CB2">
              <w:rPr>
                <w:rStyle w:val="Emphasis"/>
                <w:rFonts w:asciiTheme="minorHAnsi" w:hAnsiTheme="minorHAnsi" w:cs="Calibri"/>
                <w:sz w:val="20"/>
                <w:szCs w:val="20"/>
              </w:rPr>
              <w:t>a</w:t>
            </w:r>
            <w:r w:rsidRPr="008F3CB2">
              <w:rPr>
                <w:rFonts w:asciiTheme="minorHAnsi" w:hAnsiTheme="minorHAnsi" w:cs="Calibri"/>
                <w:sz w:val="20"/>
                <w:szCs w:val="20"/>
                <w:vertAlign w:val="subscript"/>
              </w:rPr>
              <w:t>3</w:t>
            </w:r>
            <w:proofErr w:type="gramStart"/>
            <w:r w:rsidRPr="008F3CB2">
              <w:rPr>
                <w:rFonts w:asciiTheme="minorHAnsi" w:hAnsiTheme="minorHAnsi" w:cs="Calibri"/>
                <w:sz w:val="20"/>
                <w:szCs w:val="20"/>
              </w:rPr>
              <w:t>, . . . ,</w:t>
            </w:r>
            <w:proofErr w:type="gramEnd"/>
            <w:r w:rsidRPr="008F3CB2">
              <w:rPr>
                <w:rFonts w:asciiTheme="minorHAnsi" w:hAnsiTheme="minorHAnsi" w:cs="Calibri"/>
                <w:sz w:val="20"/>
                <w:szCs w:val="20"/>
              </w:rPr>
              <w:t xml:space="preserve"> </w:t>
            </w:r>
            <w:r w:rsidRPr="008F3CB2">
              <w:rPr>
                <w:rStyle w:val="Emphasis"/>
                <w:rFonts w:asciiTheme="minorHAnsi" w:hAnsiTheme="minorHAnsi" w:cs="Calibri"/>
                <w:sz w:val="20"/>
                <w:szCs w:val="20"/>
              </w:rPr>
              <w:t>a</w:t>
            </w:r>
            <w:r w:rsidRPr="008F3CB2">
              <w:rPr>
                <w:rStyle w:val="Emphasis"/>
                <w:rFonts w:asciiTheme="minorHAnsi" w:hAnsiTheme="minorHAnsi" w:cs="Calibri"/>
                <w:sz w:val="20"/>
                <w:szCs w:val="20"/>
                <w:vertAlign w:val="subscript"/>
              </w:rPr>
              <w:t>n</w:t>
            </w:r>
            <w:r w:rsidRPr="008F3CB2">
              <w:rPr>
                <w:rFonts w:asciiTheme="minorHAnsi" w:hAnsiTheme="minorHAnsi" w:cs="Calibri"/>
                <w:sz w:val="20"/>
                <w:szCs w:val="20"/>
              </w:rPr>
              <w:t>, . . .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Exponential Function. </w:t>
            </w:r>
            <w:r w:rsidRPr="008F3CB2">
              <w:rPr>
                <w:rFonts w:asciiTheme="minorHAnsi" w:hAnsiTheme="minorHAnsi" w:cs="Calibri"/>
                <w:sz w:val="20"/>
                <w:szCs w:val="20"/>
              </w:rPr>
              <w:t xml:space="preserve">A nonlinear function in which the independent value is an exponent in the function, as in </w:t>
            </w:r>
            <w:r w:rsidRPr="008F3CB2">
              <w:rPr>
                <w:rFonts w:asciiTheme="minorHAnsi" w:hAnsiTheme="minorHAnsi" w:cs="Calibri"/>
                <w:i/>
                <w:sz w:val="20"/>
                <w:szCs w:val="20"/>
              </w:rPr>
              <w:t>y</w:t>
            </w:r>
            <w:r w:rsidRPr="008F3CB2">
              <w:rPr>
                <w:rFonts w:asciiTheme="minorHAnsi" w:hAnsiTheme="minorHAnsi" w:cs="Calibri"/>
                <w:sz w:val="20"/>
                <w:szCs w:val="20"/>
              </w:rPr>
              <w:t xml:space="preserve"> = </w:t>
            </w:r>
            <w:proofErr w:type="spellStart"/>
            <w:r w:rsidRPr="008F3CB2">
              <w:rPr>
                <w:rFonts w:asciiTheme="minorHAnsi" w:hAnsiTheme="minorHAnsi" w:cs="Calibri"/>
                <w:i/>
                <w:sz w:val="20"/>
                <w:szCs w:val="20"/>
              </w:rPr>
              <w:t>ab</w:t>
            </w:r>
            <w:r w:rsidRPr="008F3CB2">
              <w:rPr>
                <w:rFonts w:asciiTheme="minorHAnsi" w:hAnsiTheme="minorHAnsi" w:cs="Calibri"/>
                <w:i/>
                <w:sz w:val="20"/>
                <w:szCs w:val="20"/>
                <w:vertAlign w:val="superscript"/>
              </w:rPr>
              <w:t>x</w:t>
            </w:r>
            <w:proofErr w:type="spellEnd"/>
            <w:r w:rsidRPr="008F3CB2">
              <w:rPr>
                <w:rFonts w:asciiTheme="minorHAnsi" w:hAnsiTheme="minorHAnsi" w:cs="Calibri"/>
                <w:sz w:val="20"/>
                <w:szCs w:val="20"/>
              </w:rPr>
              <w:t>.</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Exponential Model.  </w:t>
            </w:r>
            <w:r w:rsidRPr="008F3CB2">
              <w:rPr>
                <w:rFonts w:asciiTheme="minorHAnsi" w:hAnsiTheme="minorHAnsi" w:cs="Calibri"/>
                <w:sz w:val="20"/>
                <w:szCs w:val="20"/>
              </w:rPr>
              <w:t>An exponential function representing real-world phenomena. The model also represents patterns found in graphs and/or data.</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Expression. </w:t>
            </w:r>
            <w:r w:rsidRPr="008F3CB2">
              <w:rPr>
                <w:rFonts w:asciiTheme="minorHAnsi" w:hAnsiTheme="minorHAnsi" w:cs="Calibri"/>
                <w:sz w:val="20"/>
                <w:szCs w:val="20"/>
              </w:rPr>
              <w:t xml:space="preserve">Any mathematical calculation or formula combining numbers and/or variables using sums, differences, products, quotients including fractions, exponents, roots, logarithms, functions, or other mathematical operations.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Even Function. </w:t>
            </w:r>
            <w:r w:rsidRPr="008F3CB2">
              <w:rPr>
                <w:rFonts w:asciiTheme="minorHAnsi" w:hAnsiTheme="minorHAnsi" w:cs="Calibri"/>
                <w:sz w:val="20"/>
                <w:szCs w:val="20"/>
              </w:rPr>
              <w:t xml:space="preserve">A function with a graph that is symmetric with respect to the </w:t>
            </w:r>
            <w:r w:rsidRPr="008F3CB2">
              <w:rPr>
                <w:rFonts w:asciiTheme="minorHAnsi" w:hAnsiTheme="minorHAnsi" w:cs="Calibri"/>
                <w:i/>
                <w:sz w:val="20"/>
                <w:szCs w:val="20"/>
              </w:rPr>
              <w:t>y</w:t>
            </w:r>
            <w:r w:rsidRPr="008F3CB2">
              <w:rPr>
                <w:rFonts w:asciiTheme="minorHAnsi" w:hAnsiTheme="minorHAnsi" w:cs="Calibri"/>
                <w:sz w:val="20"/>
                <w:szCs w:val="20"/>
              </w:rPr>
              <w:t xml:space="preserve">-axis. A function is only even if and only if </w:t>
            </w:r>
            <w:proofErr w:type="gramStart"/>
            <w:r w:rsidRPr="008F3CB2">
              <w:rPr>
                <w:rFonts w:asciiTheme="minorHAnsi" w:hAnsiTheme="minorHAnsi" w:cs="Calibri"/>
                <w:i/>
                <w:sz w:val="20"/>
                <w:szCs w:val="20"/>
              </w:rPr>
              <w:t>f</w:t>
            </w:r>
            <w:r w:rsidRPr="008F3CB2">
              <w:rPr>
                <w:rFonts w:asciiTheme="minorHAnsi" w:hAnsiTheme="minorHAnsi" w:cs="Calibri"/>
                <w:sz w:val="20"/>
                <w:szCs w:val="20"/>
              </w:rPr>
              <w:t>(</w:t>
            </w:r>
            <w:proofErr w:type="gramEnd"/>
            <w:r w:rsidRPr="008F3CB2">
              <w:rPr>
                <w:rFonts w:asciiTheme="minorHAnsi" w:hAnsiTheme="minorHAnsi" w:cs="Calibri"/>
                <w:sz w:val="20"/>
                <w:szCs w:val="20"/>
              </w:rPr>
              <w:t>–</w:t>
            </w:r>
            <w:r w:rsidRPr="008F3CB2">
              <w:rPr>
                <w:rFonts w:asciiTheme="minorHAnsi" w:hAnsiTheme="minorHAnsi" w:cs="Calibri"/>
                <w:i/>
                <w:sz w:val="20"/>
                <w:szCs w:val="20"/>
              </w:rPr>
              <w:t>x</w:t>
            </w:r>
            <w:r w:rsidRPr="008F3CB2">
              <w:rPr>
                <w:rFonts w:asciiTheme="minorHAnsi" w:hAnsiTheme="minorHAnsi" w:cs="Calibri"/>
                <w:sz w:val="20"/>
                <w:szCs w:val="20"/>
              </w:rPr>
              <w:t xml:space="preserve">) = </w:t>
            </w:r>
            <w:r w:rsidRPr="008F3CB2">
              <w:rPr>
                <w:rFonts w:asciiTheme="minorHAnsi" w:hAnsiTheme="minorHAnsi" w:cs="Calibri"/>
                <w:i/>
                <w:sz w:val="20"/>
                <w:szCs w:val="20"/>
              </w:rPr>
              <w:t>f</w:t>
            </w:r>
            <w:r w:rsidRPr="008F3CB2">
              <w:rPr>
                <w:rFonts w:asciiTheme="minorHAnsi" w:hAnsiTheme="minorHAnsi" w:cs="Calibri"/>
                <w:sz w:val="20"/>
                <w:szCs w:val="20"/>
              </w:rPr>
              <w:t>(</w:t>
            </w:r>
            <w:r w:rsidRPr="008F3CB2">
              <w:rPr>
                <w:rFonts w:asciiTheme="minorHAnsi" w:hAnsiTheme="minorHAnsi" w:cs="Calibri"/>
                <w:i/>
                <w:sz w:val="20"/>
                <w:szCs w:val="20"/>
              </w:rPr>
              <w:t>x</w:t>
            </w:r>
            <w:r w:rsidRPr="008F3CB2">
              <w:rPr>
                <w:rFonts w:asciiTheme="minorHAnsi" w:hAnsiTheme="minorHAnsi" w:cs="Calibri"/>
                <w:sz w:val="20"/>
                <w:szCs w:val="20"/>
              </w:rPr>
              <w:t>).</w:t>
            </w:r>
            <w:r w:rsidRPr="008F3CB2">
              <w:rPr>
                <w:rFonts w:asciiTheme="minorHAnsi" w:hAnsiTheme="minorHAnsi" w:cs="Calibri"/>
                <w:b/>
                <w:sz w:val="20"/>
                <w:szCs w:val="20"/>
              </w:rPr>
              <w:t xml:space="preserve">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Factor. </w:t>
            </w:r>
            <w:r w:rsidRPr="008F3CB2">
              <w:rPr>
                <w:rFonts w:asciiTheme="minorHAnsi" w:hAnsiTheme="minorHAnsi" w:cs="Calibri"/>
                <w:sz w:val="20"/>
                <w:szCs w:val="20"/>
              </w:rPr>
              <w:t xml:space="preserve">For any number </w:t>
            </w:r>
            <w:r w:rsidRPr="008F3CB2">
              <w:rPr>
                <w:rFonts w:asciiTheme="minorHAnsi" w:hAnsiTheme="minorHAnsi" w:cs="Calibri"/>
                <w:i/>
                <w:iCs/>
                <w:sz w:val="20"/>
                <w:szCs w:val="20"/>
              </w:rPr>
              <w:t>x</w:t>
            </w:r>
            <w:r w:rsidRPr="008F3CB2">
              <w:rPr>
                <w:rFonts w:asciiTheme="minorHAnsi" w:hAnsiTheme="minorHAnsi" w:cs="Calibri"/>
                <w:sz w:val="20"/>
                <w:szCs w:val="20"/>
              </w:rPr>
              <w:t xml:space="preserve">, the numbers that can be evenly divided into </w:t>
            </w:r>
            <w:r w:rsidRPr="008F3CB2">
              <w:rPr>
                <w:rFonts w:asciiTheme="minorHAnsi" w:hAnsiTheme="minorHAnsi" w:cs="Calibri"/>
                <w:i/>
                <w:iCs/>
                <w:sz w:val="20"/>
                <w:szCs w:val="20"/>
              </w:rPr>
              <w:t>x</w:t>
            </w:r>
            <w:r w:rsidRPr="008F3CB2">
              <w:rPr>
                <w:rFonts w:asciiTheme="minorHAnsi" w:hAnsiTheme="minorHAnsi" w:cs="Calibri"/>
                <w:sz w:val="20"/>
                <w:szCs w:val="20"/>
              </w:rPr>
              <w:t xml:space="preserve"> are called factors of </w:t>
            </w:r>
            <w:r w:rsidRPr="008F3CB2">
              <w:rPr>
                <w:rFonts w:asciiTheme="minorHAnsi" w:hAnsiTheme="minorHAnsi" w:cs="Calibri"/>
                <w:i/>
                <w:iCs/>
                <w:sz w:val="20"/>
                <w:szCs w:val="20"/>
              </w:rPr>
              <w:t>x</w:t>
            </w:r>
            <w:r w:rsidRPr="008F3CB2">
              <w:rPr>
                <w:rFonts w:asciiTheme="minorHAnsi" w:hAnsiTheme="minorHAnsi" w:cs="Calibri"/>
                <w:sz w:val="20"/>
                <w:szCs w:val="20"/>
              </w:rPr>
              <w:t>. For example, the number 20 has the factors 1, 2, 4, 5, 10, and 20.</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Geometric Sequence. </w:t>
            </w:r>
            <w:r w:rsidRPr="008F3CB2">
              <w:rPr>
                <w:rFonts w:asciiTheme="minorHAnsi" w:hAnsiTheme="minorHAnsi" w:cs="Calibri"/>
                <w:sz w:val="20"/>
                <w:szCs w:val="20"/>
              </w:rPr>
              <w:t>A sequence of numbers in which the ratio between any two consecutive terms is the same. In other words, you multiply by the same number each time to get the next term in the sequence. This fixed number is called the common ratio for the sequence.</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Interval Notation.</w:t>
            </w:r>
            <w:r w:rsidRPr="008F3CB2">
              <w:rPr>
                <w:rFonts w:asciiTheme="minorHAnsi" w:hAnsiTheme="minorHAnsi" w:cs="Calibri"/>
                <w:sz w:val="20"/>
                <w:szCs w:val="20"/>
              </w:rPr>
              <w:t xml:space="preserve"> A notation representing an interval as a pair of numbers. The numbers are the endpoints of the interval. Parentheses and/or brackets are used to show whether the endpoints are excluded or included.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Linear Function.</w:t>
            </w:r>
            <w:r w:rsidRPr="008F3CB2">
              <w:rPr>
                <w:rFonts w:asciiTheme="minorHAnsi" w:hAnsiTheme="minorHAnsi" w:cs="Calibri"/>
                <w:sz w:val="20"/>
                <w:szCs w:val="20"/>
              </w:rPr>
              <w:t xml:space="preserve"> A</w:t>
            </w:r>
            <w:r w:rsidRPr="008F3CB2">
              <w:rPr>
                <w:rFonts w:asciiTheme="minorHAnsi" w:hAnsiTheme="minorHAnsi" w:cs="Calibri"/>
                <w:b/>
                <w:sz w:val="20"/>
                <w:szCs w:val="20"/>
              </w:rPr>
              <w:t xml:space="preserve"> </w:t>
            </w:r>
            <w:r w:rsidRPr="008F3CB2">
              <w:rPr>
                <w:rFonts w:asciiTheme="minorHAnsi" w:hAnsiTheme="minorHAnsi" w:cs="Calibri"/>
                <w:sz w:val="20"/>
                <w:szCs w:val="20"/>
              </w:rPr>
              <w:t>function with a constant rate of change and a straight line graph.</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Linear Model. </w:t>
            </w:r>
            <w:r w:rsidRPr="008F3CB2">
              <w:rPr>
                <w:rFonts w:asciiTheme="minorHAnsi" w:hAnsiTheme="minorHAnsi" w:cs="Calibri"/>
                <w:sz w:val="20"/>
                <w:szCs w:val="20"/>
              </w:rPr>
              <w:t>A linear function representing real-world phenomena. The model also represents patterns found in graphs and/or data.</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Odd Function. </w:t>
            </w:r>
            <w:r w:rsidRPr="008F3CB2">
              <w:rPr>
                <w:rFonts w:asciiTheme="minorHAnsi" w:hAnsiTheme="minorHAnsi" w:cs="Calibri"/>
                <w:sz w:val="20"/>
                <w:szCs w:val="20"/>
              </w:rPr>
              <w:t xml:space="preserve">A function with a graph that is symmetric with respect to the origin. A function is odd if and only if </w:t>
            </w:r>
            <w:proofErr w:type="gramStart"/>
            <w:r w:rsidRPr="008F3CB2">
              <w:rPr>
                <w:rFonts w:asciiTheme="minorHAnsi" w:hAnsiTheme="minorHAnsi" w:cs="Calibri"/>
                <w:i/>
                <w:sz w:val="20"/>
                <w:szCs w:val="20"/>
              </w:rPr>
              <w:t>f</w:t>
            </w:r>
            <w:r w:rsidRPr="008F3CB2">
              <w:rPr>
                <w:rFonts w:asciiTheme="minorHAnsi" w:hAnsiTheme="minorHAnsi" w:cs="Calibri"/>
                <w:sz w:val="20"/>
                <w:szCs w:val="20"/>
              </w:rPr>
              <w:t>(</w:t>
            </w:r>
            <w:proofErr w:type="gramEnd"/>
            <w:r w:rsidRPr="008F3CB2">
              <w:rPr>
                <w:rFonts w:asciiTheme="minorHAnsi" w:hAnsiTheme="minorHAnsi" w:cs="Calibri"/>
                <w:sz w:val="20"/>
                <w:szCs w:val="20"/>
              </w:rPr>
              <w:t>–</w:t>
            </w:r>
            <w:r w:rsidRPr="008F3CB2">
              <w:rPr>
                <w:rFonts w:asciiTheme="minorHAnsi" w:hAnsiTheme="minorHAnsi" w:cs="Calibri"/>
                <w:i/>
                <w:sz w:val="20"/>
                <w:szCs w:val="20"/>
              </w:rPr>
              <w:t>x</w:t>
            </w:r>
            <w:r w:rsidRPr="008F3CB2">
              <w:rPr>
                <w:rFonts w:asciiTheme="minorHAnsi" w:hAnsiTheme="minorHAnsi" w:cs="Calibri"/>
                <w:sz w:val="20"/>
                <w:szCs w:val="20"/>
              </w:rPr>
              <w:t>) = –</w:t>
            </w:r>
            <w:r w:rsidRPr="008F3CB2">
              <w:rPr>
                <w:rFonts w:asciiTheme="minorHAnsi" w:hAnsiTheme="minorHAnsi" w:cs="Calibri"/>
                <w:i/>
                <w:sz w:val="20"/>
                <w:szCs w:val="20"/>
              </w:rPr>
              <w:t>f</w:t>
            </w:r>
            <w:r w:rsidRPr="008F3CB2">
              <w:rPr>
                <w:rFonts w:asciiTheme="minorHAnsi" w:hAnsiTheme="minorHAnsi" w:cs="Calibri"/>
                <w:sz w:val="20"/>
                <w:szCs w:val="20"/>
              </w:rPr>
              <w:t>(</w:t>
            </w:r>
            <w:r w:rsidRPr="008F3CB2">
              <w:rPr>
                <w:rFonts w:asciiTheme="minorHAnsi" w:hAnsiTheme="minorHAnsi" w:cs="Calibri"/>
                <w:i/>
                <w:sz w:val="20"/>
                <w:szCs w:val="20"/>
              </w:rPr>
              <w:t>x</w:t>
            </w:r>
            <w:r w:rsidRPr="008F3CB2">
              <w:rPr>
                <w:rFonts w:asciiTheme="minorHAnsi" w:hAnsiTheme="minorHAnsi" w:cs="Calibri"/>
                <w:sz w:val="20"/>
                <w:szCs w:val="20"/>
              </w:rPr>
              <w:t>).</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Parameter. </w:t>
            </w:r>
            <w:r w:rsidRPr="008F3CB2">
              <w:rPr>
                <w:rFonts w:asciiTheme="minorHAnsi" w:hAnsiTheme="minorHAnsi" w:cs="Calibri"/>
                <w:sz w:val="20"/>
                <w:szCs w:val="20"/>
              </w:rPr>
              <w:t xml:space="preserve">The independent variable or variables in a system of equations with more than one dependent variable. </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Range. </w:t>
            </w:r>
            <w:r w:rsidRPr="008F3CB2">
              <w:rPr>
                <w:rFonts w:asciiTheme="minorHAnsi" w:hAnsiTheme="minorHAnsi" w:cs="Calibri"/>
                <w:sz w:val="20"/>
                <w:szCs w:val="20"/>
              </w:rPr>
              <w:t>The</w:t>
            </w:r>
            <w:r w:rsidRPr="008F3CB2">
              <w:rPr>
                <w:rFonts w:asciiTheme="minorHAnsi" w:hAnsiTheme="minorHAnsi" w:cs="Calibri"/>
                <w:b/>
                <w:sz w:val="20"/>
                <w:szCs w:val="20"/>
              </w:rPr>
              <w:t xml:space="preserve"> </w:t>
            </w:r>
            <w:r w:rsidRPr="008F3CB2">
              <w:rPr>
                <w:rFonts w:asciiTheme="minorHAnsi" w:hAnsiTheme="minorHAnsi" w:cs="Calibri"/>
                <w:sz w:val="20"/>
                <w:szCs w:val="20"/>
              </w:rPr>
              <w:t>set of all possible outputs of a function.</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Recursive Formula. </w:t>
            </w:r>
            <w:r w:rsidRPr="008F3CB2">
              <w:rPr>
                <w:rFonts w:asciiTheme="minorHAnsi" w:hAnsiTheme="minorHAnsi" w:cs="Calibri"/>
                <w:sz w:val="20"/>
                <w:szCs w:val="20"/>
              </w:rPr>
              <w:t xml:space="preserve">A formula that requires the computation of all previous terms to find the value of </w:t>
            </w:r>
            <w:r w:rsidRPr="008F3CB2">
              <w:rPr>
                <w:rFonts w:asciiTheme="minorHAnsi" w:hAnsiTheme="minorHAnsi" w:cs="Calibri"/>
                <w:i/>
                <w:sz w:val="20"/>
                <w:szCs w:val="20"/>
              </w:rPr>
              <w:t>a</w:t>
            </w:r>
            <w:r w:rsidRPr="008F3CB2">
              <w:rPr>
                <w:rFonts w:asciiTheme="minorHAnsi" w:hAnsiTheme="minorHAnsi" w:cs="Calibri"/>
                <w:i/>
                <w:sz w:val="20"/>
                <w:szCs w:val="20"/>
                <w:vertAlign w:val="subscript"/>
              </w:rPr>
              <w:t>n</w:t>
            </w:r>
            <w:r w:rsidRPr="008F3CB2">
              <w:rPr>
                <w:rFonts w:asciiTheme="minorHAnsi" w:hAnsiTheme="minorHAnsi" w:cs="Calibri"/>
                <w:sz w:val="20"/>
                <w:szCs w:val="20"/>
              </w:rPr>
              <w:t>.</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sz w:val="20"/>
                <w:szCs w:val="20"/>
              </w:rPr>
            </w:pPr>
            <w:r w:rsidRPr="008F3CB2">
              <w:rPr>
                <w:rFonts w:asciiTheme="minorHAnsi" w:hAnsiTheme="minorHAnsi" w:cs="Calibri"/>
                <w:b/>
                <w:sz w:val="20"/>
                <w:szCs w:val="20"/>
              </w:rPr>
              <w:t xml:space="preserve">Slope. </w:t>
            </w:r>
            <w:r w:rsidRPr="008F3CB2">
              <w:rPr>
                <w:rFonts w:asciiTheme="minorHAnsi" w:hAnsiTheme="minorHAnsi" w:cs="Calibri"/>
                <w:sz w:val="20"/>
                <w:szCs w:val="20"/>
              </w:rPr>
              <w:t>The ratio of the vertical and horizontal changes between two points on a surface or a line.</w:t>
            </w:r>
          </w:p>
          <w:p w:rsidR="00A47438"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sz w:val="20"/>
                <w:szCs w:val="20"/>
              </w:rPr>
              <w:t xml:space="preserve">Term. </w:t>
            </w:r>
            <w:r w:rsidRPr="008F3CB2">
              <w:rPr>
                <w:rFonts w:asciiTheme="minorHAnsi" w:hAnsiTheme="minorHAnsi" w:cs="Calibri"/>
                <w:sz w:val="20"/>
                <w:szCs w:val="20"/>
              </w:rPr>
              <w:t>A value in a sequence--the first value in a sequence is the 1</w:t>
            </w:r>
            <w:r w:rsidRPr="008F3CB2">
              <w:rPr>
                <w:rFonts w:asciiTheme="minorHAnsi" w:hAnsiTheme="minorHAnsi" w:cs="Calibri"/>
                <w:sz w:val="20"/>
                <w:szCs w:val="20"/>
                <w:vertAlign w:val="superscript"/>
              </w:rPr>
              <w:t>st</w:t>
            </w:r>
            <w:r w:rsidRPr="008F3CB2">
              <w:rPr>
                <w:rFonts w:asciiTheme="minorHAnsi" w:hAnsiTheme="minorHAnsi" w:cs="Calibri"/>
                <w:sz w:val="20"/>
                <w:szCs w:val="20"/>
              </w:rPr>
              <w:t xml:space="preserve"> term, the second value is the 2</w:t>
            </w:r>
            <w:r w:rsidRPr="008F3CB2">
              <w:rPr>
                <w:rFonts w:asciiTheme="minorHAnsi" w:hAnsiTheme="minorHAnsi" w:cs="Calibri"/>
                <w:sz w:val="20"/>
                <w:szCs w:val="20"/>
                <w:vertAlign w:val="superscript"/>
              </w:rPr>
              <w:t>nd</w:t>
            </w:r>
            <w:r w:rsidRPr="008F3CB2">
              <w:rPr>
                <w:rFonts w:asciiTheme="minorHAnsi" w:hAnsiTheme="minorHAnsi" w:cs="Calibri"/>
                <w:sz w:val="20"/>
                <w:szCs w:val="20"/>
              </w:rPr>
              <w:t xml:space="preserve"> term, and so on; a term is also any of the monomials that make up a polynomial.</w:t>
            </w:r>
          </w:p>
          <w:p w:rsidR="00A47438" w:rsidRPr="008F3CB2" w:rsidRDefault="00A47438" w:rsidP="00133F82">
            <w:pPr>
              <w:pStyle w:val="ListParagraph"/>
              <w:numPr>
                <w:ilvl w:val="0"/>
                <w:numId w:val="14"/>
              </w:numPr>
              <w:spacing w:after="0" w:line="240" w:lineRule="auto"/>
              <w:ind w:left="360"/>
              <w:rPr>
                <w:rFonts w:asciiTheme="minorHAnsi" w:hAnsiTheme="minorHAnsi" w:cs="Calibri"/>
                <w:bCs/>
                <w:sz w:val="20"/>
                <w:szCs w:val="20"/>
              </w:rPr>
            </w:pPr>
            <w:r w:rsidRPr="008F3CB2">
              <w:rPr>
                <w:rFonts w:asciiTheme="minorHAnsi" w:hAnsiTheme="minorHAnsi" w:cs="Calibri"/>
                <w:b/>
                <w:sz w:val="20"/>
                <w:szCs w:val="20"/>
              </w:rPr>
              <w:t>Vertical Translation.</w:t>
            </w:r>
            <w:r w:rsidRPr="008F3CB2">
              <w:rPr>
                <w:rFonts w:asciiTheme="minorHAnsi" w:hAnsiTheme="minorHAnsi" w:cs="Calibri"/>
                <w:sz w:val="20"/>
                <w:szCs w:val="20"/>
              </w:rPr>
              <w:t xml:space="preserve"> A shift in which a plane figure moves vertically.</w:t>
            </w:r>
          </w:p>
          <w:p w:rsidR="00A47438" w:rsidRPr="008F3CB2" w:rsidRDefault="00A47438" w:rsidP="00133F82">
            <w:pPr>
              <w:pStyle w:val="ListParagraph"/>
              <w:numPr>
                <w:ilvl w:val="0"/>
                <w:numId w:val="14"/>
              </w:numPr>
              <w:spacing w:after="0"/>
              <w:ind w:left="360"/>
              <w:rPr>
                <w:rFonts w:asciiTheme="minorHAnsi" w:hAnsiTheme="minorHAnsi" w:cs="Calibri"/>
                <w:sz w:val="20"/>
                <w:szCs w:val="20"/>
              </w:rPr>
            </w:pPr>
            <w:r w:rsidRPr="008F3CB2">
              <w:rPr>
                <w:rFonts w:asciiTheme="minorHAnsi" w:hAnsiTheme="minorHAnsi" w:cs="Calibri"/>
                <w:b/>
                <w:i/>
                <w:iCs/>
                <w:sz w:val="20"/>
                <w:szCs w:val="20"/>
              </w:rPr>
              <w:t>X</w:t>
            </w:r>
            <w:r w:rsidRPr="008F3CB2">
              <w:rPr>
                <w:rFonts w:asciiTheme="minorHAnsi" w:hAnsiTheme="minorHAnsi" w:cs="Calibri"/>
                <w:b/>
                <w:sz w:val="20"/>
                <w:szCs w:val="20"/>
              </w:rPr>
              <w:t xml:space="preserve">-intercept. </w:t>
            </w:r>
            <w:r w:rsidRPr="008F3CB2">
              <w:rPr>
                <w:rFonts w:asciiTheme="minorHAnsi" w:hAnsiTheme="minorHAnsi" w:cs="Calibri"/>
                <w:sz w:val="20"/>
                <w:szCs w:val="20"/>
              </w:rPr>
              <w:t xml:space="preserve">The point where a line meets or crosses the </w:t>
            </w:r>
            <w:r w:rsidRPr="008F3CB2">
              <w:rPr>
                <w:rFonts w:asciiTheme="minorHAnsi" w:hAnsiTheme="minorHAnsi" w:cs="Calibri"/>
                <w:i/>
                <w:iCs/>
                <w:sz w:val="20"/>
                <w:szCs w:val="20"/>
              </w:rPr>
              <w:t>x</w:t>
            </w:r>
            <w:r w:rsidRPr="008F3CB2">
              <w:rPr>
                <w:rFonts w:asciiTheme="minorHAnsi" w:hAnsiTheme="minorHAnsi" w:cs="Calibri"/>
                <w:sz w:val="20"/>
                <w:szCs w:val="20"/>
              </w:rPr>
              <w:t>-axis</w:t>
            </w:r>
          </w:p>
          <w:p w:rsidR="00E917E9" w:rsidRPr="008F3CB2" w:rsidRDefault="00A47438" w:rsidP="00133F82">
            <w:pPr>
              <w:pStyle w:val="ListParagraph"/>
              <w:numPr>
                <w:ilvl w:val="0"/>
                <w:numId w:val="14"/>
              </w:numPr>
              <w:autoSpaceDE w:val="0"/>
              <w:autoSpaceDN w:val="0"/>
              <w:adjustRightInd w:val="0"/>
              <w:spacing w:after="0" w:line="240" w:lineRule="auto"/>
              <w:ind w:left="360"/>
              <w:rPr>
                <w:rFonts w:asciiTheme="minorHAnsi" w:hAnsiTheme="minorHAnsi" w:cs="Calibri"/>
                <w:b/>
                <w:sz w:val="20"/>
                <w:szCs w:val="20"/>
              </w:rPr>
            </w:pPr>
            <w:r w:rsidRPr="008F3CB2">
              <w:rPr>
                <w:rFonts w:asciiTheme="minorHAnsi" w:hAnsiTheme="minorHAnsi" w:cs="Calibri"/>
                <w:b/>
                <w:i/>
                <w:iCs/>
                <w:sz w:val="20"/>
                <w:szCs w:val="20"/>
              </w:rPr>
              <w:t>Y</w:t>
            </w:r>
            <w:r w:rsidRPr="008F3CB2">
              <w:rPr>
                <w:rFonts w:asciiTheme="minorHAnsi" w:hAnsiTheme="minorHAnsi" w:cs="Calibri"/>
                <w:b/>
                <w:sz w:val="20"/>
                <w:szCs w:val="20"/>
              </w:rPr>
              <w:t xml:space="preserve">-intercept. </w:t>
            </w:r>
            <w:r w:rsidRPr="008F3CB2">
              <w:rPr>
                <w:rFonts w:asciiTheme="minorHAnsi" w:hAnsiTheme="minorHAnsi" w:cs="Calibri"/>
                <w:sz w:val="20"/>
                <w:szCs w:val="20"/>
              </w:rPr>
              <w:t xml:space="preserve">The point where a line meets or crosses the </w:t>
            </w:r>
            <w:r w:rsidRPr="008F3CB2">
              <w:rPr>
                <w:rFonts w:asciiTheme="minorHAnsi" w:hAnsiTheme="minorHAnsi" w:cs="Calibri"/>
                <w:i/>
                <w:iCs/>
                <w:sz w:val="20"/>
                <w:szCs w:val="20"/>
              </w:rPr>
              <w:t>y</w:t>
            </w:r>
            <w:r w:rsidRPr="008F3CB2">
              <w:rPr>
                <w:rFonts w:asciiTheme="minorHAnsi" w:hAnsiTheme="minorHAnsi" w:cs="Calibri"/>
                <w:sz w:val="20"/>
                <w:szCs w:val="20"/>
              </w:rPr>
              <w:t>-axis</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E917E9" w:rsidRPr="008F3CB2" w:rsidRDefault="00E917E9" w:rsidP="003A6313">
            <w:pPr>
              <w:spacing w:before="100" w:beforeAutospacing="1" w:after="0" w:line="240" w:lineRule="auto"/>
              <w:rPr>
                <w:rFonts w:cs="Arial"/>
                <w:b/>
                <w:color w:val="000000"/>
                <w:sz w:val="24"/>
                <w:szCs w:val="24"/>
              </w:rPr>
            </w:pPr>
            <w:r w:rsidRPr="008F3CB2">
              <w:rPr>
                <w:rFonts w:cs="Arial"/>
                <w:b/>
                <w:color w:val="000000"/>
                <w:sz w:val="24"/>
                <w:szCs w:val="24"/>
              </w:rPr>
              <w:lastRenderedPageBreak/>
              <w:t>PRE-ASSESSMENT</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noWrap/>
            <w:vAlign w:val="center"/>
          </w:tcPr>
          <w:p w:rsidR="00E917E9" w:rsidRPr="008F3CB2" w:rsidRDefault="00E917E9" w:rsidP="003A6313">
            <w:pPr>
              <w:pStyle w:val="Default"/>
              <w:numPr>
                <w:ilvl w:val="0"/>
                <w:numId w:val="2"/>
              </w:numPr>
              <w:rPr>
                <w:rFonts w:asciiTheme="minorHAnsi" w:hAnsiTheme="minorHAnsi" w:cs="Calibri"/>
                <w:sz w:val="20"/>
                <w:szCs w:val="20"/>
              </w:rPr>
            </w:pPr>
            <w:r w:rsidRPr="008F3CB2">
              <w:rPr>
                <w:rFonts w:asciiTheme="minorHAnsi" w:hAnsiTheme="minorHAnsi" w:cs="Calibri"/>
                <w:sz w:val="20"/>
                <w:szCs w:val="20"/>
              </w:rPr>
              <w:t>Unit  Pre-Assessment</w:t>
            </w:r>
            <w:r w:rsidR="0078213B">
              <w:rPr>
                <w:rFonts w:asciiTheme="minorHAnsi" w:hAnsiTheme="minorHAnsi" w:cs="Calibri"/>
                <w:sz w:val="20"/>
                <w:szCs w:val="20"/>
              </w:rPr>
              <w:t xml:space="preserve"> (USA Test Prep)</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E917E9" w:rsidRPr="008F3CB2" w:rsidRDefault="00E917E9" w:rsidP="00133F82">
            <w:pPr>
              <w:spacing w:after="0" w:line="240" w:lineRule="auto"/>
              <w:rPr>
                <w:rFonts w:eastAsia="Times New Roman" w:cs="Calibri"/>
                <w:b/>
                <w:bCs/>
                <w:color w:val="000000"/>
                <w:sz w:val="24"/>
                <w:szCs w:val="24"/>
              </w:rPr>
            </w:pPr>
            <w:r w:rsidRPr="008F3CB2">
              <w:rPr>
                <w:rFonts w:eastAsia="Times New Roman" w:cs="Calibri"/>
                <w:b/>
                <w:bCs/>
                <w:color w:val="000000"/>
                <w:sz w:val="24"/>
                <w:szCs w:val="24"/>
              </w:rPr>
              <w:t>PRIOR TO ACTIVATION  (</w:t>
            </w:r>
            <w:r w:rsidRPr="008F3CB2">
              <w:rPr>
                <w:b/>
                <w:sz w:val="24"/>
                <w:szCs w:val="24"/>
              </w:rPr>
              <w:t>CRCT/EOCT PRACTICE)</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noWrap/>
            <w:vAlign w:val="center"/>
          </w:tcPr>
          <w:p w:rsidR="00E917E9" w:rsidRPr="008F3CB2" w:rsidRDefault="00E917E9" w:rsidP="00133F82">
            <w:pPr>
              <w:spacing w:after="0"/>
              <w:rPr>
                <w:sz w:val="20"/>
                <w:szCs w:val="20"/>
              </w:rPr>
            </w:pPr>
            <w:r w:rsidRPr="008F3CB2">
              <w:rPr>
                <w:b/>
                <w:sz w:val="20"/>
                <w:szCs w:val="20"/>
              </w:rPr>
              <w:t xml:space="preserve">Bell Ringer - </w:t>
            </w:r>
            <w:r w:rsidRPr="008F3CB2">
              <w:rPr>
                <w:sz w:val="20"/>
                <w:szCs w:val="20"/>
              </w:rPr>
              <w:t xml:space="preserve"> </w:t>
            </w:r>
          </w:p>
          <w:p w:rsidR="00E917E9" w:rsidRPr="008F3CB2" w:rsidRDefault="00E917E9" w:rsidP="00133F82">
            <w:pPr>
              <w:numPr>
                <w:ilvl w:val="0"/>
                <w:numId w:val="3"/>
              </w:numPr>
              <w:spacing w:after="0" w:line="240" w:lineRule="auto"/>
              <w:ind w:left="360"/>
              <w:rPr>
                <w:sz w:val="20"/>
                <w:szCs w:val="20"/>
              </w:rPr>
            </w:pPr>
            <w:r w:rsidRPr="008F3CB2">
              <w:rPr>
                <w:sz w:val="20"/>
                <w:szCs w:val="20"/>
              </w:rPr>
              <w:t>Students complete questions independently</w:t>
            </w:r>
          </w:p>
          <w:p w:rsidR="00E917E9" w:rsidRPr="008F3CB2" w:rsidRDefault="00E917E9" w:rsidP="00133F82">
            <w:pPr>
              <w:numPr>
                <w:ilvl w:val="0"/>
                <w:numId w:val="3"/>
              </w:numPr>
              <w:spacing w:after="0" w:line="240" w:lineRule="auto"/>
              <w:ind w:left="360"/>
              <w:rPr>
                <w:sz w:val="20"/>
                <w:szCs w:val="20"/>
              </w:rPr>
            </w:pPr>
            <w:r w:rsidRPr="008F3CB2">
              <w:rPr>
                <w:sz w:val="20"/>
                <w:szCs w:val="20"/>
              </w:rPr>
              <w:t>Have students compare answers and work with their table buddies.</w:t>
            </w:r>
          </w:p>
          <w:p w:rsidR="00E917E9" w:rsidRPr="008F3CB2" w:rsidRDefault="00E917E9" w:rsidP="00133F82">
            <w:pPr>
              <w:numPr>
                <w:ilvl w:val="0"/>
                <w:numId w:val="4"/>
              </w:numPr>
              <w:spacing w:after="0" w:line="240" w:lineRule="auto"/>
              <w:ind w:left="360"/>
              <w:rPr>
                <w:sz w:val="20"/>
                <w:szCs w:val="20"/>
              </w:rPr>
            </w:pPr>
            <w:r w:rsidRPr="008F3CB2">
              <w:rPr>
                <w:sz w:val="20"/>
                <w:szCs w:val="20"/>
              </w:rPr>
              <w:t>Assist students as needed.</w:t>
            </w:r>
          </w:p>
          <w:p w:rsidR="00E917E9" w:rsidRPr="008F3CB2" w:rsidRDefault="00E917E9" w:rsidP="00133F82">
            <w:pPr>
              <w:numPr>
                <w:ilvl w:val="0"/>
                <w:numId w:val="4"/>
              </w:numPr>
              <w:spacing w:after="0" w:line="240" w:lineRule="auto"/>
              <w:ind w:left="360"/>
              <w:rPr>
                <w:sz w:val="20"/>
                <w:szCs w:val="20"/>
              </w:rPr>
            </w:pPr>
            <w:r w:rsidRPr="008F3CB2">
              <w:rPr>
                <w:sz w:val="20"/>
                <w:szCs w:val="20"/>
              </w:rPr>
              <w:t>Review Bell Ringer</w:t>
            </w:r>
          </w:p>
          <w:p w:rsidR="00E917E9" w:rsidRPr="008F3CB2" w:rsidRDefault="00E917E9" w:rsidP="00133F82">
            <w:pPr>
              <w:spacing w:after="0" w:line="240" w:lineRule="auto"/>
              <w:rPr>
                <w:b/>
                <w:sz w:val="20"/>
                <w:szCs w:val="20"/>
              </w:rPr>
            </w:pPr>
            <w:r w:rsidRPr="008F3CB2">
              <w:rPr>
                <w:b/>
                <w:sz w:val="20"/>
                <w:szCs w:val="20"/>
              </w:rPr>
              <w:t>Sources:</w:t>
            </w:r>
          </w:p>
          <w:p w:rsidR="00E917E9" w:rsidRPr="008F3CB2" w:rsidRDefault="00004AC7" w:rsidP="00133F82">
            <w:pPr>
              <w:pStyle w:val="ListParagraph"/>
              <w:numPr>
                <w:ilvl w:val="0"/>
                <w:numId w:val="9"/>
              </w:numPr>
              <w:spacing w:after="0"/>
              <w:rPr>
                <w:rStyle w:val="Hyperlink"/>
                <w:rFonts w:asciiTheme="minorHAnsi" w:hAnsiTheme="minorHAnsi"/>
                <w:sz w:val="20"/>
                <w:szCs w:val="20"/>
              </w:rPr>
            </w:pPr>
            <w:hyperlink r:id="rId9" w:history="1">
              <w:r w:rsidR="00E917E9" w:rsidRPr="008F3CB2">
                <w:rPr>
                  <w:rStyle w:val="Hyperlink"/>
                  <w:rFonts w:asciiTheme="minorHAnsi" w:hAnsiTheme="minorHAnsi"/>
                  <w:sz w:val="20"/>
                  <w:szCs w:val="20"/>
                </w:rPr>
                <w:t>Holt (7</w:t>
              </w:r>
            </w:hyperlink>
            <w:hyperlink r:id="rId10" w:history="1">
              <w:r w:rsidR="00E917E9" w:rsidRPr="008F3CB2">
                <w:rPr>
                  <w:rStyle w:val="Hyperlink"/>
                  <w:rFonts w:asciiTheme="minorHAnsi" w:hAnsiTheme="minorHAnsi"/>
                  <w:sz w:val="20"/>
                  <w:szCs w:val="20"/>
                  <w:vertAlign w:val="superscript"/>
                </w:rPr>
                <w:t>th</w:t>
              </w:r>
            </w:hyperlink>
            <w:hyperlink r:id="rId11" w:history="1">
              <w:r w:rsidR="00E917E9" w:rsidRPr="008F3CB2">
                <w:rPr>
                  <w:rStyle w:val="Hyperlink"/>
                  <w:rFonts w:asciiTheme="minorHAnsi" w:hAnsiTheme="minorHAnsi"/>
                  <w:sz w:val="20"/>
                  <w:szCs w:val="20"/>
                </w:rPr>
                <w:t xml:space="preserve"> Grade) CRCT Countdown </w:t>
              </w:r>
            </w:hyperlink>
          </w:p>
          <w:p w:rsidR="00E917E9" w:rsidRPr="008F3CB2" w:rsidRDefault="00E917E9" w:rsidP="00133F82">
            <w:pPr>
              <w:pStyle w:val="ListParagraph"/>
              <w:numPr>
                <w:ilvl w:val="0"/>
                <w:numId w:val="9"/>
              </w:numPr>
              <w:spacing w:after="0"/>
              <w:rPr>
                <w:rFonts w:asciiTheme="minorHAnsi" w:hAnsiTheme="minorHAnsi"/>
                <w:sz w:val="20"/>
                <w:szCs w:val="20"/>
              </w:rPr>
            </w:pPr>
            <w:proofErr w:type="spellStart"/>
            <w:r w:rsidRPr="008F3CB2">
              <w:rPr>
                <w:rFonts w:asciiTheme="minorHAnsi" w:hAnsiTheme="minorHAnsi"/>
                <w:sz w:val="20"/>
                <w:szCs w:val="20"/>
              </w:rPr>
              <w:t>Wach</w:t>
            </w:r>
            <w:proofErr w:type="spellEnd"/>
            <w:r w:rsidRPr="008F3CB2">
              <w:rPr>
                <w:rFonts w:asciiTheme="minorHAnsi" w:hAnsiTheme="minorHAnsi"/>
                <w:sz w:val="20"/>
                <w:szCs w:val="20"/>
              </w:rPr>
              <w:t xml:space="preserve"> (7</w:t>
            </w:r>
            <w:r w:rsidRPr="008F3CB2">
              <w:rPr>
                <w:rFonts w:asciiTheme="minorHAnsi" w:hAnsiTheme="minorHAnsi"/>
                <w:sz w:val="20"/>
                <w:szCs w:val="20"/>
                <w:vertAlign w:val="superscript"/>
              </w:rPr>
              <w:t>th</w:t>
            </w:r>
            <w:r w:rsidRPr="008F3CB2">
              <w:rPr>
                <w:rFonts w:asciiTheme="minorHAnsi" w:hAnsiTheme="minorHAnsi"/>
                <w:sz w:val="20"/>
                <w:szCs w:val="20"/>
              </w:rPr>
              <w:t xml:space="preserve"> Grade) Warm-ups</w:t>
            </w:r>
          </w:p>
          <w:p w:rsidR="00E917E9" w:rsidRPr="008F3CB2" w:rsidRDefault="00004AC7" w:rsidP="00133F82">
            <w:pPr>
              <w:pStyle w:val="ListParagraph"/>
              <w:numPr>
                <w:ilvl w:val="0"/>
                <w:numId w:val="9"/>
              </w:numPr>
              <w:spacing w:after="0"/>
              <w:rPr>
                <w:rStyle w:val="Hyperlink"/>
                <w:rFonts w:asciiTheme="minorHAnsi" w:hAnsiTheme="minorHAnsi"/>
                <w:sz w:val="20"/>
                <w:szCs w:val="20"/>
              </w:rPr>
            </w:pPr>
            <w:hyperlink r:id="rId12" w:history="1">
              <w:r w:rsidR="00E917E9" w:rsidRPr="008F3CB2">
                <w:rPr>
                  <w:rStyle w:val="Hyperlink"/>
                  <w:rFonts w:asciiTheme="minorHAnsi" w:hAnsiTheme="minorHAnsi"/>
                  <w:sz w:val="20"/>
                  <w:szCs w:val="20"/>
                </w:rPr>
                <w:t>Holt (</w:t>
              </w:r>
            </w:hyperlink>
            <w:r w:rsidR="00E917E9" w:rsidRPr="008F3CB2">
              <w:rPr>
                <w:rStyle w:val="Hyperlink"/>
                <w:rFonts w:asciiTheme="minorHAnsi" w:hAnsiTheme="minorHAnsi"/>
                <w:sz w:val="20"/>
                <w:szCs w:val="20"/>
              </w:rPr>
              <w:t>8</w:t>
            </w:r>
            <w:hyperlink r:id="rId13" w:history="1">
              <w:r w:rsidR="00E917E9" w:rsidRPr="008F3CB2">
                <w:rPr>
                  <w:rStyle w:val="Hyperlink"/>
                  <w:rFonts w:asciiTheme="minorHAnsi" w:hAnsiTheme="minorHAnsi"/>
                  <w:sz w:val="20"/>
                  <w:szCs w:val="20"/>
                  <w:vertAlign w:val="superscript"/>
                </w:rPr>
                <w:t>th</w:t>
              </w:r>
            </w:hyperlink>
            <w:hyperlink r:id="rId14" w:history="1">
              <w:r w:rsidR="00E917E9" w:rsidRPr="008F3CB2">
                <w:rPr>
                  <w:rStyle w:val="Hyperlink"/>
                  <w:rFonts w:asciiTheme="minorHAnsi" w:hAnsiTheme="minorHAnsi"/>
                  <w:sz w:val="20"/>
                  <w:szCs w:val="20"/>
                </w:rPr>
                <w:t xml:space="preserve"> Grade) CRCT Countdown</w:t>
              </w:r>
            </w:hyperlink>
          </w:p>
          <w:p w:rsidR="00E917E9" w:rsidRPr="004952D1" w:rsidRDefault="00E917E9" w:rsidP="00133F82">
            <w:pPr>
              <w:pStyle w:val="ListParagraph"/>
              <w:numPr>
                <w:ilvl w:val="0"/>
                <w:numId w:val="9"/>
              </w:numPr>
              <w:spacing w:after="0"/>
              <w:rPr>
                <w:rFonts w:asciiTheme="minorHAnsi" w:hAnsiTheme="minorHAnsi"/>
                <w:sz w:val="20"/>
                <w:szCs w:val="20"/>
              </w:rPr>
            </w:pPr>
            <w:proofErr w:type="spellStart"/>
            <w:r w:rsidRPr="008F3CB2">
              <w:rPr>
                <w:rStyle w:val="Hyperlink"/>
                <w:rFonts w:asciiTheme="minorHAnsi" w:hAnsiTheme="minorHAnsi"/>
                <w:sz w:val="20"/>
                <w:szCs w:val="20"/>
              </w:rPr>
              <w:t>Wach</w:t>
            </w:r>
            <w:proofErr w:type="spellEnd"/>
            <w:r w:rsidRPr="008F3CB2">
              <w:rPr>
                <w:rStyle w:val="Hyperlink"/>
                <w:rFonts w:asciiTheme="minorHAnsi" w:hAnsiTheme="minorHAnsi"/>
                <w:sz w:val="20"/>
                <w:szCs w:val="20"/>
              </w:rPr>
              <w:t xml:space="preserve"> (8</w:t>
            </w:r>
            <w:r w:rsidRPr="008F3CB2">
              <w:rPr>
                <w:rStyle w:val="Hyperlink"/>
                <w:rFonts w:asciiTheme="minorHAnsi" w:hAnsiTheme="minorHAnsi"/>
                <w:sz w:val="20"/>
                <w:szCs w:val="20"/>
                <w:vertAlign w:val="superscript"/>
              </w:rPr>
              <w:t>th</w:t>
            </w:r>
            <w:r w:rsidRPr="008F3CB2">
              <w:rPr>
                <w:rStyle w:val="Hyperlink"/>
                <w:rFonts w:asciiTheme="minorHAnsi" w:hAnsiTheme="minorHAnsi"/>
                <w:sz w:val="20"/>
                <w:szCs w:val="20"/>
              </w:rPr>
              <w:t xml:space="preserve"> Grade Warm-ups)</w:t>
            </w:r>
            <w:r w:rsidRPr="008F3CB2">
              <w:rPr>
                <w:rFonts w:asciiTheme="minorHAnsi" w:hAnsiTheme="minorHAnsi"/>
                <w:sz w:val="20"/>
                <w:szCs w:val="20"/>
              </w:rPr>
              <w:t xml:space="preserve"> </w:t>
            </w:r>
          </w:p>
        </w:tc>
      </w:tr>
      <w:tr w:rsidR="00E917E9" w:rsidTr="00E16ABD">
        <w:trPr>
          <w:jc w:val="center"/>
        </w:trPr>
        <w:tc>
          <w:tcPr>
            <w:tcW w:w="15256" w:type="dxa"/>
            <w:gridSpan w:val="8"/>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E917E9" w:rsidRPr="008F3CB2" w:rsidRDefault="00E917E9" w:rsidP="00133F82">
            <w:pPr>
              <w:pStyle w:val="NormalWeb"/>
              <w:spacing w:before="0" w:beforeAutospacing="0" w:after="0" w:afterAutospacing="0"/>
              <w:rPr>
                <w:rFonts w:asciiTheme="minorHAnsi" w:hAnsiTheme="minorHAnsi" w:cs="Calibri"/>
                <w:color w:val="000000"/>
                <w:sz w:val="22"/>
                <w:szCs w:val="22"/>
              </w:rPr>
            </w:pPr>
          </w:p>
        </w:tc>
      </w:tr>
      <w:tr w:rsidR="00BB2531" w:rsidTr="00E16ABD">
        <w:trPr>
          <w:jc w:val="center"/>
        </w:trPr>
        <w:tc>
          <w:tcPr>
            <w:tcW w:w="15256" w:type="dxa"/>
            <w:gridSpan w:val="8"/>
            <w:tcBorders>
              <w:top w:val="single" w:sz="4" w:space="0" w:color="auto"/>
              <w:left w:val="single" w:sz="8" w:space="0" w:color="auto"/>
              <w:bottom w:val="single" w:sz="4" w:space="0" w:color="auto"/>
              <w:right w:val="single" w:sz="4" w:space="0" w:color="000000"/>
            </w:tcBorders>
            <w:shd w:val="clear" w:color="auto" w:fill="D9D9D9" w:themeFill="background1" w:themeFillShade="D9"/>
            <w:noWrap/>
            <w:vAlign w:val="center"/>
          </w:tcPr>
          <w:p w:rsidR="00BB2531" w:rsidRPr="008F3CB2" w:rsidRDefault="00BB2531" w:rsidP="00133F82">
            <w:pPr>
              <w:pStyle w:val="NormalWeb"/>
              <w:spacing w:before="0" w:beforeAutospacing="0" w:after="0" w:afterAutospacing="0"/>
              <w:rPr>
                <w:rFonts w:asciiTheme="minorHAnsi" w:hAnsiTheme="minorHAnsi" w:cs="Calibri"/>
                <w:b/>
                <w:bCs/>
                <w:color w:val="000000"/>
              </w:rPr>
            </w:pPr>
            <w:r w:rsidRPr="008F3CB2">
              <w:rPr>
                <w:rFonts w:asciiTheme="minorHAnsi" w:hAnsiTheme="minorHAnsi" w:cs="Calibri"/>
                <w:b/>
                <w:bCs/>
                <w:color w:val="000000"/>
              </w:rPr>
              <w:t>LESSON</w:t>
            </w:r>
          </w:p>
        </w:tc>
      </w:tr>
      <w:tr w:rsidR="006463AA"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6463AA" w:rsidRPr="00751921" w:rsidRDefault="006463AA" w:rsidP="00133F82">
            <w:pPr>
              <w:pStyle w:val="NormalWeb"/>
              <w:spacing w:before="0" w:beforeAutospacing="0" w:after="0" w:afterAutospacing="0"/>
              <w:rPr>
                <w:rFonts w:asciiTheme="minorHAnsi" w:hAnsiTheme="minorHAnsi" w:cs="Calibri"/>
                <w:b/>
                <w:bCs/>
                <w:color w:val="000000"/>
              </w:rPr>
            </w:pP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751921" w:rsidRDefault="005C2050" w:rsidP="00133F82">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T</w:t>
            </w:r>
            <w:r w:rsidR="001F47CD">
              <w:rPr>
                <w:rFonts w:asciiTheme="minorHAnsi" w:hAnsiTheme="minorHAnsi" w:cs="Calibri"/>
                <w:b/>
                <w:bCs/>
                <w:color w:val="000000"/>
              </w:rPr>
              <w:t>opic</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8F3CB2" w:rsidRDefault="001F47CD" w:rsidP="00133F82">
            <w:pPr>
              <w:pStyle w:val="NormalWeb"/>
              <w:spacing w:before="0" w:beforeAutospacing="0" w:after="0" w:afterAutospacing="0"/>
              <w:jc w:val="center"/>
              <w:rPr>
                <w:rFonts w:asciiTheme="minorHAnsi" w:hAnsiTheme="minorHAnsi" w:cs="Calibri"/>
                <w:b/>
                <w:bCs/>
                <w:color w:val="000000"/>
              </w:rPr>
            </w:pPr>
            <w:r w:rsidRPr="008F3CB2">
              <w:rPr>
                <w:rFonts w:asciiTheme="minorHAnsi" w:hAnsiTheme="minorHAnsi" w:cs="Calibri"/>
                <w:b/>
                <w:bCs/>
                <w:color w:val="000000"/>
              </w:rPr>
              <w:t>Activate</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751921" w:rsidRDefault="006463AA" w:rsidP="00133F82">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751921" w:rsidRDefault="006463AA" w:rsidP="00133F82">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751921" w:rsidRDefault="006463AA" w:rsidP="00133F82">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6463AA"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6463AA" w:rsidRPr="00263A27" w:rsidRDefault="006463AA"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Mon 12/2</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tcPr>
          <w:p w:rsidR="006463AA" w:rsidRPr="00B210AE" w:rsidRDefault="00357A2C" w:rsidP="00133F82">
            <w:pPr>
              <w:spacing w:after="0"/>
              <w:jc w:val="center"/>
              <w:rPr>
                <w:sz w:val="20"/>
                <w:szCs w:val="20"/>
              </w:rPr>
            </w:pPr>
            <w:r w:rsidRPr="00B210AE">
              <w:rPr>
                <w:sz w:val="20"/>
                <w:szCs w:val="20"/>
              </w:rPr>
              <w:t>Graphing the set of all solutions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tcPr>
          <w:p w:rsidR="006463AA" w:rsidRPr="008F3CB2" w:rsidRDefault="001738FE" w:rsidP="00133F82">
            <w:pPr>
              <w:spacing w:after="0"/>
              <w:jc w:val="center"/>
              <w:rPr>
                <w:sz w:val="20"/>
                <w:szCs w:val="20"/>
              </w:rPr>
            </w:pPr>
            <w:r w:rsidRPr="008F3CB2">
              <w:rPr>
                <w:sz w:val="20"/>
                <w:szCs w:val="20"/>
              </w:rPr>
              <w:t xml:space="preserve">Intro PowerPoint </w:t>
            </w:r>
            <w:r w:rsidRPr="008F3CB2">
              <w:rPr>
                <w:sz w:val="20"/>
                <w:szCs w:val="20"/>
              </w:rPr>
              <w:lastRenderedPageBreak/>
              <w:t>3.1.1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783B8D" w:rsidRDefault="00497DB6" w:rsidP="00497DB6">
            <w:pPr>
              <w:spacing w:after="0"/>
              <w:jc w:val="center"/>
              <w:rPr>
                <w:sz w:val="20"/>
                <w:szCs w:val="20"/>
              </w:rPr>
            </w:pPr>
            <w:r>
              <w:rPr>
                <w:sz w:val="20"/>
                <w:szCs w:val="20"/>
              </w:rPr>
              <w:lastRenderedPageBreak/>
              <w:t xml:space="preserve">Lesson 3.1.1 – PowerPoint and </w:t>
            </w:r>
            <w:r>
              <w:rPr>
                <w:sz w:val="20"/>
                <w:szCs w:val="20"/>
              </w:rPr>
              <w:lastRenderedPageBreak/>
              <w:t>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463AA" w:rsidRPr="00BB2531" w:rsidRDefault="00497DB6" w:rsidP="00133F82">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lastRenderedPageBreak/>
              <w:t>Practice 3.1.1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33084" w:rsidRDefault="00533084" w:rsidP="00133F82">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Packet p 2 (1-8)</w:t>
            </w:r>
          </w:p>
          <w:p w:rsidR="00D40028" w:rsidRPr="00BB2531" w:rsidRDefault="00497DB6" w:rsidP="00133F82">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lastRenderedPageBreak/>
              <w:t xml:space="preserve">Finish Practice 3.1.1 and PBT </w:t>
            </w:r>
          </w:p>
        </w:tc>
      </w:tr>
      <w:tr w:rsidR="00497DB6"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lastRenderedPageBreak/>
              <w:t>Tue 12/3</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tcPr>
          <w:p w:rsidR="00497DB6" w:rsidRPr="00E45FB0" w:rsidRDefault="00497DB6" w:rsidP="00E45FB0">
            <w:pPr>
              <w:spacing w:after="0"/>
              <w:jc w:val="center"/>
              <w:rPr>
                <w:sz w:val="20"/>
                <w:szCs w:val="20"/>
              </w:rPr>
            </w:pPr>
            <w:r w:rsidRPr="00B210AE">
              <w:rPr>
                <w:sz w:val="20"/>
                <w:szCs w:val="20"/>
              </w:rPr>
              <w:t>Intersecting graphs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tcPr>
          <w:p w:rsidR="00497DB6" w:rsidRPr="008F3CB2" w:rsidRDefault="00497DB6" w:rsidP="001738FE">
            <w:pPr>
              <w:spacing w:after="0"/>
              <w:jc w:val="center"/>
            </w:pPr>
            <w:r w:rsidRPr="008F3CB2">
              <w:rPr>
                <w:sz w:val="20"/>
                <w:szCs w:val="20"/>
              </w:rPr>
              <w:t>Intro PowerPoint 3.1.2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783B8D" w:rsidRDefault="00C97344" w:rsidP="00110276">
            <w:pPr>
              <w:spacing w:after="0"/>
              <w:jc w:val="center"/>
              <w:rPr>
                <w:sz w:val="20"/>
                <w:szCs w:val="20"/>
              </w:rPr>
            </w:pPr>
            <w:r>
              <w:rPr>
                <w:sz w:val="20"/>
                <w:szCs w:val="20"/>
              </w:rPr>
              <w:t>Lesson 3.1.2</w:t>
            </w:r>
            <w:r w:rsidR="00497DB6">
              <w:rPr>
                <w:sz w:val="20"/>
                <w:szCs w:val="20"/>
              </w:rPr>
              <w:t xml:space="preserve">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497DB6" w:rsidP="009C5222">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3.1.</w:t>
            </w:r>
            <w:r w:rsidR="009C5222">
              <w:rPr>
                <w:rFonts w:asciiTheme="minorHAnsi" w:hAnsiTheme="minorHAnsi" w:cs="Calibri"/>
                <w:bCs/>
                <w:color w:val="000000"/>
                <w:sz w:val="20"/>
                <w:szCs w:val="20"/>
              </w:rPr>
              <w:t>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33084" w:rsidRDefault="00533084"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Packet p3 (9-17)</w:t>
            </w:r>
          </w:p>
          <w:p w:rsidR="00497DB6" w:rsidRPr="00BB2531" w:rsidRDefault="00497DB6"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w:t>
            </w:r>
            <w:r w:rsidR="005B4183">
              <w:rPr>
                <w:rFonts w:asciiTheme="minorHAnsi" w:hAnsiTheme="minorHAnsi" w:cs="Calibri"/>
                <w:bCs/>
                <w:color w:val="000000"/>
                <w:sz w:val="20"/>
                <w:szCs w:val="20"/>
              </w:rPr>
              <w:t>Practice 3.1.2</w:t>
            </w:r>
            <w:r>
              <w:rPr>
                <w:rFonts w:asciiTheme="minorHAnsi" w:hAnsiTheme="minorHAnsi" w:cs="Calibri"/>
                <w:bCs/>
                <w:color w:val="000000"/>
                <w:sz w:val="20"/>
                <w:szCs w:val="20"/>
              </w:rPr>
              <w:t xml:space="preserve"> and PBT </w:t>
            </w:r>
          </w:p>
        </w:tc>
      </w:tr>
      <w:tr w:rsidR="00497DB6"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Wed 12/4</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210AE" w:rsidRDefault="00497DB6" w:rsidP="009279BD">
            <w:pPr>
              <w:pStyle w:val="NormalWeb"/>
              <w:spacing w:before="0" w:beforeAutospacing="0" w:after="0" w:afterAutospacing="0"/>
              <w:jc w:val="center"/>
              <w:rPr>
                <w:rFonts w:asciiTheme="minorHAnsi" w:hAnsiTheme="minorHAnsi" w:cs="Calibri"/>
                <w:bCs/>
                <w:color w:val="000000"/>
                <w:sz w:val="20"/>
                <w:szCs w:val="20"/>
              </w:rPr>
            </w:pPr>
            <w:r w:rsidRPr="00B210AE">
              <w:rPr>
                <w:rFonts w:asciiTheme="minorHAnsi" w:hAnsiTheme="minorHAnsi" w:cs="Calibri"/>
                <w:bCs/>
                <w:color w:val="000000"/>
                <w:sz w:val="20"/>
                <w:szCs w:val="20"/>
              </w:rPr>
              <w:t>Domain and range</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8F3CB2" w:rsidRDefault="00497DB6" w:rsidP="00133F82">
            <w:pPr>
              <w:pStyle w:val="NormalWeb"/>
              <w:spacing w:before="0" w:beforeAutospacing="0" w:after="0" w:afterAutospacing="0"/>
              <w:jc w:val="center"/>
              <w:rPr>
                <w:rFonts w:asciiTheme="minorHAnsi" w:hAnsiTheme="minorHAnsi" w:cs="Calibri"/>
                <w:bCs/>
                <w:color w:val="000000"/>
              </w:rPr>
            </w:pPr>
            <w:r w:rsidRPr="008F3CB2">
              <w:rPr>
                <w:rFonts w:asciiTheme="minorHAnsi" w:hAnsiTheme="minorHAnsi"/>
                <w:sz w:val="20"/>
                <w:szCs w:val="20"/>
              </w:rPr>
              <w:t>Intro PowerPoint 3.1.3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783B8D" w:rsidRDefault="00C97344" w:rsidP="00110276">
            <w:pPr>
              <w:spacing w:after="0"/>
              <w:jc w:val="center"/>
              <w:rPr>
                <w:sz w:val="20"/>
                <w:szCs w:val="20"/>
              </w:rPr>
            </w:pPr>
            <w:r>
              <w:rPr>
                <w:sz w:val="20"/>
                <w:szCs w:val="20"/>
              </w:rPr>
              <w:t>Lesson 3.1.3</w:t>
            </w:r>
            <w:r w:rsidR="00497DB6">
              <w:rPr>
                <w:sz w:val="20"/>
                <w:szCs w:val="20"/>
              </w:rPr>
              <w:t xml:space="preserve">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9C5222"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3.1.3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33084" w:rsidRDefault="00533084"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Packet pp. 5 and 6</w:t>
            </w:r>
          </w:p>
          <w:p w:rsidR="00497DB6" w:rsidRPr="00BB2531" w:rsidRDefault="00497DB6"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w:t>
            </w:r>
            <w:r w:rsidR="005B4183">
              <w:rPr>
                <w:rFonts w:asciiTheme="minorHAnsi" w:hAnsiTheme="minorHAnsi" w:cs="Calibri"/>
                <w:bCs/>
                <w:color w:val="000000"/>
                <w:sz w:val="20"/>
                <w:szCs w:val="20"/>
              </w:rPr>
              <w:t>Practice 3.1.3</w:t>
            </w:r>
            <w:r>
              <w:rPr>
                <w:rFonts w:asciiTheme="minorHAnsi" w:hAnsiTheme="minorHAnsi" w:cs="Calibri"/>
                <w:bCs/>
                <w:color w:val="000000"/>
                <w:sz w:val="20"/>
                <w:szCs w:val="20"/>
              </w:rPr>
              <w:t xml:space="preserve"> and PBT </w:t>
            </w:r>
          </w:p>
        </w:tc>
      </w:tr>
      <w:tr w:rsidR="00497DB6"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Thu 12/5</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Function notation and evaluating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8F3CB2" w:rsidRDefault="00497DB6" w:rsidP="00133F82">
            <w:pPr>
              <w:pStyle w:val="NormalWeb"/>
              <w:spacing w:before="0" w:beforeAutospacing="0" w:after="0" w:afterAutospacing="0"/>
              <w:jc w:val="center"/>
              <w:rPr>
                <w:rFonts w:asciiTheme="minorHAnsi" w:hAnsiTheme="minorHAnsi" w:cs="Calibri"/>
                <w:bCs/>
                <w:color w:val="000000"/>
              </w:rPr>
            </w:pPr>
            <w:r w:rsidRPr="008F3CB2">
              <w:rPr>
                <w:rFonts w:asciiTheme="minorHAnsi" w:hAnsiTheme="minorHAnsi"/>
                <w:sz w:val="20"/>
                <w:szCs w:val="20"/>
              </w:rPr>
              <w:t>Intro PowerPoint 3.1.4</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783B8D" w:rsidRDefault="00C97344" w:rsidP="00110276">
            <w:pPr>
              <w:spacing w:after="0"/>
              <w:jc w:val="center"/>
              <w:rPr>
                <w:sz w:val="20"/>
                <w:szCs w:val="20"/>
              </w:rPr>
            </w:pPr>
            <w:r>
              <w:rPr>
                <w:sz w:val="20"/>
                <w:szCs w:val="20"/>
              </w:rPr>
              <w:t>Lesson 3.1.4</w:t>
            </w:r>
            <w:r w:rsidR="00497DB6">
              <w:rPr>
                <w:sz w:val="20"/>
                <w:szCs w:val="20"/>
              </w:rPr>
              <w:t xml:space="preserve">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9C5222"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3.1.4</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633FE7"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pp</w:t>
            </w:r>
            <w:proofErr w:type="spellEnd"/>
            <w:r>
              <w:rPr>
                <w:rFonts w:asciiTheme="minorHAnsi" w:hAnsiTheme="minorHAnsi" w:cs="Calibri"/>
                <w:bCs/>
                <w:color w:val="000000"/>
                <w:sz w:val="20"/>
                <w:szCs w:val="20"/>
              </w:rPr>
              <w:t xml:space="preserve"> 7 and 8</w:t>
            </w:r>
            <w:r w:rsidR="00497DB6">
              <w:rPr>
                <w:rFonts w:asciiTheme="minorHAnsi" w:hAnsiTheme="minorHAnsi" w:cs="Calibri"/>
                <w:bCs/>
                <w:color w:val="000000"/>
                <w:sz w:val="20"/>
                <w:szCs w:val="20"/>
              </w:rPr>
              <w:t xml:space="preserve">Finish </w:t>
            </w:r>
            <w:r w:rsidR="005B4183">
              <w:rPr>
                <w:rFonts w:asciiTheme="minorHAnsi" w:hAnsiTheme="minorHAnsi" w:cs="Calibri"/>
                <w:bCs/>
                <w:color w:val="000000"/>
                <w:sz w:val="20"/>
                <w:szCs w:val="20"/>
              </w:rPr>
              <w:t>Practice 3.1.4</w:t>
            </w:r>
            <w:r w:rsidR="00497DB6">
              <w:rPr>
                <w:rFonts w:asciiTheme="minorHAnsi" w:hAnsiTheme="minorHAnsi" w:cs="Calibri"/>
                <w:bCs/>
                <w:color w:val="000000"/>
                <w:sz w:val="20"/>
                <w:szCs w:val="20"/>
              </w:rPr>
              <w:t xml:space="preserve"> and PBT </w:t>
            </w:r>
          </w:p>
        </w:tc>
      </w:tr>
      <w:tr w:rsidR="00497DB6" w:rsidTr="00DB20AF">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Fri 12/6</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tcPr>
          <w:p w:rsidR="00497DB6" w:rsidRPr="00132655" w:rsidRDefault="00497DB6" w:rsidP="0002345F">
            <w:pPr>
              <w:spacing w:after="0"/>
              <w:rPr>
                <w:sz w:val="20"/>
                <w:szCs w:val="20"/>
              </w:rPr>
            </w:pPr>
            <w:r w:rsidRPr="00132655">
              <w:rPr>
                <w:sz w:val="20"/>
                <w:szCs w:val="20"/>
              </w:rPr>
              <w:t>Sequences as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8F3CB2" w:rsidRDefault="00497DB6" w:rsidP="00133F82">
            <w:pPr>
              <w:pStyle w:val="NormalWeb"/>
              <w:spacing w:before="0" w:beforeAutospacing="0" w:after="0" w:afterAutospacing="0"/>
              <w:jc w:val="center"/>
              <w:rPr>
                <w:rFonts w:asciiTheme="minorHAnsi" w:hAnsiTheme="minorHAnsi" w:cs="Calibri"/>
                <w:bCs/>
                <w:color w:val="000000"/>
                <w:sz w:val="20"/>
                <w:szCs w:val="20"/>
              </w:rPr>
            </w:pPr>
            <w:r w:rsidRPr="008F3CB2">
              <w:rPr>
                <w:rFonts w:asciiTheme="minorHAnsi" w:hAnsiTheme="minorHAnsi"/>
                <w:sz w:val="20"/>
                <w:szCs w:val="20"/>
              </w:rPr>
              <w:t>Intro PowerPoint 3.2</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783B8D" w:rsidRDefault="00C97344" w:rsidP="00110276">
            <w:pPr>
              <w:spacing w:after="0"/>
              <w:jc w:val="center"/>
              <w:rPr>
                <w:sz w:val="20"/>
                <w:szCs w:val="20"/>
              </w:rPr>
            </w:pPr>
            <w:r>
              <w:rPr>
                <w:sz w:val="20"/>
                <w:szCs w:val="20"/>
              </w:rPr>
              <w:t>Lesson 3.2</w:t>
            </w:r>
            <w:r w:rsidR="00497DB6">
              <w:rPr>
                <w:sz w:val="20"/>
                <w:szCs w:val="20"/>
              </w:rPr>
              <w:t>.1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9C5222"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3.2</w:t>
            </w:r>
            <w:r w:rsidR="00497DB6">
              <w:rPr>
                <w:rFonts w:asciiTheme="minorHAnsi" w:hAnsiTheme="minorHAnsi" w:cs="Calibri"/>
                <w:bCs/>
                <w:color w:val="000000"/>
                <w:sz w:val="20"/>
                <w:szCs w:val="20"/>
              </w:rPr>
              <w:t>.1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BB2531" w:rsidRDefault="00497DB6"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w:t>
            </w:r>
            <w:r w:rsidR="005B4183">
              <w:rPr>
                <w:rFonts w:asciiTheme="minorHAnsi" w:hAnsiTheme="minorHAnsi" w:cs="Calibri"/>
                <w:bCs/>
                <w:color w:val="000000"/>
                <w:sz w:val="20"/>
                <w:szCs w:val="20"/>
              </w:rPr>
              <w:t>Practice 3.2</w:t>
            </w:r>
            <w:r>
              <w:rPr>
                <w:rFonts w:asciiTheme="minorHAnsi" w:hAnsiTheme="minorHAnsi" w:cs="Calibri"/>
                <w:bCs/>
                <w:color w:val="000000"/>
                <w:sz w:val="20"/>
                <w:szCs w:val="20"/>
              </w:rPr>
              <w:t xml:space="preserve">.1 and PBT </w:t>
            </w:r>
          </w:p>
        </w:tc>
      </w:tr>
      <w:tr w:rsidR="00497DB6"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497DB6" w:rsidRDefault="00497DB6" w:rsidP="00133F82">
            <w:pPr>
              <w:pStyle w:val="NormalWeb"/>
              <w:spacing w:before="0" w:beforeAutospacing="0" w:after="0" w:afterAutospacing="0"/>
              <w:rPr>
                <w:rFonts w:asciiTheme="minorHAnsi" w:hAnsiTheme="minorHAnsi" w:cs="Calibri"/>
                <w:b/>
                <w:bCs/>
                <w:color w:val="000000"/>
              </w:rPr>
            </w:pPr>
          </w:p>
        </w:tc>
        <w:tc>
          <w:tcPr>
            <w:tcW w:w="298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97DB6" w:rsidRPr="00361D02" w:rsidRDefault="00497DB6" w:rsidP="00133F82">
            <w:pPr>
              <w:pStyle w:val="NormalWeb"/>
              <w:spacing w:before="0" w:beforeAutospacing="0" w:after="0" w:afterAutospacing="0"/>
              <w:jc w:val="center"/>
              <w:rPr>
                <w:rFonts w:ascii="Calibri" w:hAnsi="Calibri" w:cs="Calibri"/>
                <w:color w:val="000000"/>
                <w:sz w:val="20"/>
                <w:szCs w:val="20"/>
              </w:rPr>
            </w:pPr>
          </w:p>
        </w:tc>
        <w:tc>
          <w:tcPr>
            <w:tcW w:w="193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97DB6" w:rsidRPr="008F3CB2" w:rsidRDefault="00497DB6"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97DB6" w:rsidRDefault="00497DB6"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97DB6" w:rsidRPr="00361D02" w:rsidRDefault="00497DB6"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97DB6" w:rsidRPr="00361D02" w:rsidRDefault="00497DB6" w:rsidP="00133F82">
            <w:pPr>
              <w:pStyle w:val="NormalWeb"/>
              <w:spacing w:before="0" w:beforeAutospacing="0" w:after="0" w:afterAutospacing="0"/>
              <w:jc w:val="center"/>
              <w:rPr>
                <w:rFonts w:ascii="Calibri" w:hAnsi="Calibri" w:cs="Calibri"/>
                <w:bCs/>
                <w:color w:val="000000"/>
                <w:sz w:val="20"/>
                <w:szCs w:val="20"/>
              </w:rPr>
            </w:pPr>
          </w:p>
        </w:tc>
      </w:tr>
      <w:tr w:rsidR="00497DB6" w:rsidTr="0028644C">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Mon 12/9</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tcPr>
          <w:p w:rsidR="00497DB6" w:rsidRPr="008F3CB2" w:rsidRDefault="00497DB6" w:rsidP="007341C3">
            <w:pPr>
              <w:spacing w:after="0"/>
              <w:jc w:val="center"/>
              <w:rPr>
                <w:color w:val="FF0000"/>
              </w:rPr>
            </w:pPr>
            <w:r w:rsidRPr="008F3CB2">
              <w:rPr>
                <w:rFonts w:cs="Calibri"/>
                <w:color w:val="FF0000"/>
                <w:sz w:val="20"/>
                <w:szCs w:val="20"/>
              </w:rPr>
              <w:t>Benchmark (Data Director)</w:t>
            </w:r>
          </w:p>
        </w:tc>
      </w:tr>
      <w:tr w:rsidR="00497DB6" w:rsidTr="001B6710">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Tue 12/10</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and complete quiz 3.1 and 3.2</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tcPr>
          <w:p w:rsidR="00497DB6" w:rsidRPr="008F3CB2" w:rsidRDefault="00497DB6" w:rsidP="00D05949">
            <w:pPr>
              <w:spacing w:after="0"/>
              <w:jc w:val="cente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133F82">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B031AB" w:rsidP="00133F82">
            <w:pPr>
              <w:pStyle w:val="NormalWeb"/>
              <w:spacing w:before="0" w:beforeAutospacing="0" w:after="0" w:afterAutospacing="0"/>
              <w:jc w:val="center"/>
              <w:rPr>
                <w:rFonts w:asciiTheme="minorHAnsi" w:hAnsiTheme="minorHAnsi" w:cs="Calibri"/>
                <w:bCs/>
                <w:color w:val="000000"/>
              </w:rPr>
            </w:pPr>
            <w:r>
              <w:rPr>
                <w:rFonts w:asciiTheme="minorHAnsi" w:hAnsiTheme="minorHAnsi" w:cs="Calibri"/>
                <w:bCs/>
                <w:color w:val="000000"/>
              </w:rPr>
              <w:t>Review 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9C5222">
            <w:pPr>
              <w:pStyle w:val="NormalWeb"/>
              <w:spacing w:before="0" w:beforeAutospacing="0" w:after="0" w:afterAutospacing="0"/>
              <w:jc w:val="center"/>
              <w:rPr>
                <w:rFonts w:ascii="Calibri" w:hAnsi="Calibri" w:cs="Calibri"/>
                <w:bCs/>
                <w:color w:val="000000"/>
                <w:sz w:val="20"/>
                <w:szCs w:val="20"/>
              </w:rPr>
            </w:pPr>
          </w:p>
        </w:tc>
      </w:tr>
      <w:tr w:rsidR="00497DB6"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97DB6" w:rsidRPr="00263A27" w:rsidRDefault="00497DB6"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Wed 12/11</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semester final</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8F3CB2" w:rsidRDefault="00497DB6" w:rsidP="00133F82">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133F82">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97DB6" w:rsidP="00133F82">
            <w:pPr>
              <w:pStyle w:val="NormalWeb"/>
              <w:spacing w:before="0" w:beforeAutospacing="0" w:after="0" w:afterAutospacing="0"/>
              <w:jc w:val="center"/>
              <w:rPr>
                <w:rFonts w:asciiTheme="minorHAnsi" w:hAnsiTheme="minorHAnsi" w:cs="Calibri"/>
                <w:bCs/>
                <w:color w:val="000000"/>
              </w:rPr>
            </w:pPr>
            <w:r>
              <w:rPr>
                <w:rFonts w:ascii="Calibri" w:hAnsi="Calibri" w:cs="Calibri"/>
                <w:bCs/>
                <w:color w:val="000000"/>
                <w:sz w:val="20"/>
                <w:szCs w:val="20"/>
              </w:rPr>
              <w:t>Review questions/stations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7DB6" w:rsidRPr="00361D02" w:rsidRDefault="0047202D" w:rsidP="005B418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Final</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263A27" w:rsidRDefault="005B4183"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Thu 12/12</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semester final</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10276">
            <w:pPr>
              <w:pStyle w:val="NormalWeb"/>
              <w:spacing w:before="0" w:beforeAutospacing="0" w:after="0" w:afterAutospacing="0"/>
              <w:jc w:val="center"/>
              <w:rPr>
                <w:rFonts w:asciiTheme="minorHAnsi" w:hAnsiTheme="minorHAnsi" w:cs="Calibri"/>
                <w:bCs/>
                <w:color w:val="000000"/>
              </w:rPr>
            </w:pPr>
            <w:r>
              <w:rPr>
                <w:rFonts w:ascii="Calibri" w:hAnsi="Calibri" w:cs="Calibri"/>
                <w:bCs/>
                <w:color w:val="000000"/>
                <w:sz w:val="20"/>
                <w:szCs w:val="20"/>
              </w:rPr>
              <w:t>Review questions/stations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47202D"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Final</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263A27" w:rsidRDefault="005B4183"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Fri 12/13</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Semester final</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273C84" w:rsidRDefault="005B4183" w:rsidP="00133F82">
            <w:pPr>
              <w:pStyle w:val="NormalWeb"/>
              <w:spacing w:before="0" w:beforeAutospacing="0" w:after="0" w:afterAutospacing="0"/>
              <w:jc w:val="center"/>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p>
        </w:tc>
        <w:tc>
          <w:tcPr>
            <w:tcW w:w="4913" w:type="dxa"/>
            <w:gridSpan w:val="3"/>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263A27" w:rsidRDefault="005B4183"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Mon 12/16</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000000"/>
                <w:sz w:val="20"/>
                <w:szCs w:val="20"/>
              </w:rPr>
            </w:pPr>
            <w:r w:rsidRPr="008F3CB2">
              <w:rPr>
                <w:rFonts w:asciiTheme="minorHAnsi" w:hAnsiTheme="minorHAnsi" w:cs="Calibri"/>
                <w:color w:val="FF0000"/>
                <w:sz w:val="20"/>
                <w:szCs w:val="20"/>
              </w:rPr>
              <w:t>Finals in other classes</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263A27" w:rsidRDefault="005B4183" w:rsidP="00133F82">
            <w:pPr>
              <w:pStyle w:val="NormalWeb"/>
              <w:spacing w:before="0" w:beforeAutospacing="0" w:after="0" w:afterAutospacing="0"/>
              <w:rPr>
                <w:rFonts w:asciiTheme="minorHAnsi" w:hAnsiTheme="minorHAnsi" w:cs="Calibri"/>
                <w:b/>
                <w:bCs/>
                <w:color w:val="000000"/>
                <w:sz w:val="20"/>
                <w:szCs w:val="20"/>
              </w:rPr>
            </w:pPr>
            <w:r w:rsidRPr="00263A27">
              <w:rPr>
                <w:rFonts w:asciiTheme="minorHAnsi" w:hAnsiTheme="minorHAnsi" w:cs="Calibri"/>
                <w:b/>
                <w:bCs/>
                <w:color w:val="000000"/>
                <w:sz w:val="20"/>
                <w:szCs w:val="20"/>
              </w:rPr>
              <w:t>Tues 12/17</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000000"/>
                <w:sz w:val="20"/>
                <w:szCs w:val="20"/>
              </w:rPr>
            </w:pPr>
            <w:r w:rsidRPr="008F3CB2">
              <w:rPr>
                <w:rFonts w:asciiTheme="minorHAnsi" w:hAnsiTheme="minorHAnsi" w:cs="Calibri"/>
                <w:color w:val="000000"/>
                <w:sz w:val="20"/>
                <w:szCs w:val="20"/>
              </w:rPr>
              <w:t>Test Corrections from Friday’s Final</w:t>
            </w:r>
          </w:p>
        </w:tc>
      </w:tr>
      <w:tr w:rsidR="005B4183" w:rsidTr="00E16ABD">
        <w:trPr>
          <w:jc w:val="center"/>
        </w:trPr>
        <w:tc>
          <w:tcPr>
            <w:tcW w:w="15256" w:type="dxa"/>
            <w:gridSpan w:val="8"/>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FF0000"/>
                <w:sz w:val="20"/>
                <w:szCs w:val="20"/>
              </w:rPr>
            </w:pPr>
            <w:r w:rsidRPr="008F3CB2">
              <w:rPr>
                <w:rFonts w:asciiTheme="minorHAnsi" w:hAnsiTheme="minorHAnsi" w:cs="Calibri"/>
                <w:bCs/>
                <w:color w:val="FF0000"/>
                <w:sz w:val="20"/>
                <w:szCs w:val="20"/>
              </w:rPr>
              <w:t xml:space="preserve">Winter Break Wed 12 /18 through Friday, 1/3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p>
        </w:tc>
        <w:tc>
          <w:tcPr>
            <w:tcW w:w="4913" w:type="dxa"/>
            <w:gridSpan w:val="3"/>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4B5EBB" w:rsidRDefault="005B4183" w:rsidP="00133F82">
            <w:pPr>
              <w:pStyle w:val="NormalWeb"/>
              <w:spacing w:before="0" w:beforeAutospacing="0" w:after="0" w:afterAutospacing="0"/>
              <w:rPr>
                <w:rFonts w:asciiTheme="minorHAnsi" w:hAnsiTheme="minorHAnsi" w:cs="Calibri"/>
                <w:b/>
                <w:bCs/>
                <w:color w:val="000000"/>
                <w:sz w:val="20"/>
                <w:szCs w:val="20"/>
              </w:rPr>
            </w:pPr>
            <w:r w:rsidRPr="004B5EBB">
              <w:rPr>
                <w:rFonts w:asciiTheme="minorHAnsi" w:hAnsiTheme="minorHAnsi" w:cs="Calibri"/>
                <w:b/>
                <w:bCs/>
                <w:color w:val="000000"/>
                <w:sz w:val="20"/>
                <w:szCs w:val="20"/>
              </w:rPr>
              <w:t>Mon 1/6</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Identifying key features of linear and exponential graphs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3.3.1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3.3.1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3.3.1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33FE7" w:rsidRDefault="00633FE7"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pp</w:t>
            </w:r>
            <w:proofErr w:type="spellEnd"/>
            <w:r>
              <w:rPr>
                <w:rFonts w:asciiTheme="minorHAnsi" w:hAnsiTheme="minorHAnsi" w:cs="Calibri"/>
                <w:bCs/>
                <w:color w:val="000000"/>
                <w:sz w:val="20"/>
                <w:szCs w:val="20"/>
              </w:rPr>
              <w:t xml:space="preserve"> 9-12</w:t>
            </w:r>
          </w:p>
          <w:p w:rsidR="005B4183" w:rsidRDefault="005B4183" w:rsidP="005C2420">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3.3.1 and PBT</w:t>
            </w:r>
          </w:p>
          <w:p w:rsidR="005C2420" w:rsidRPr="00BB2531" w:rsidRDefault="005C2420" w:rsidP="005C2420">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“Functioning Wall”</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4B5EBB" w:rsidRDefault="005B4183" w:rsidP="00133F82">
            <w:pPr>
              <w:pStyle w:val="NormalWeb"/>
              <w:spacing w:before="0" w:beforeAutospacing="0" w:after="0" w:afterAutospacing="0"/>
              <w:rPr>
                <w:rFonts w:asciiTheme="minorHAnsi" w:hAnsiTheme="minorHAnsi" w:cs="Calibri"/>
                <w:b/>
                <w:bCs/>
                <w:color w:val="000000"/>
                <w:sz w:val="20"/>
                <w:szCs w:val="20"/>
              </w:rPr>
            </w:pPr>
            <w:r w:rsidRPr="004B5EBB">
              <w:rPr>
                <w:rFonts w:asciiTheme="minorHAnsi" w:hAnsiTheme="minorHAnsi" w:cs="Calibri"/>
                <w:b/>
                <w:bCs/>
                <w:color w:val="000000"/>
                <w:sz w:val="20"/>
                <w:szCs w:val="20"/>
              </w:rPr>
              <w:t>Tue 1/7</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Proving average rate of change</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3.3.2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3.3.2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3.3.2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633FE7" w:rsidRDefault="00633FE7"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w:t>
            </w:r>
            <w:r w:rsidR="00865371">
              <w:rPr>
                <w:rFonts w:asciiTheme="minorHAnsi" w:hAnsiTheme="minorHAnsi" w:cs="Calibri"/>
                <w:bCs/>
                <w:color w:val="000000"/>
                <w:sz w:val="20"/>
                <w:szCs w:val="20"/>
              </w:rPr>
              <w:t>p</w:t>
            </w:r>
            <w:proofErr w:type="spellEnd"/>
            <w:r w:rsidR="00865371">
              <w:rPr>
                <w:rFonts w:asciiTheme="minorHAnsi" w:hAnsiTheme="minorHAnsi" w:cs="Calibri"/>
                <w:bCs/>
                <w:color w:val="000000"/>
                <w:sz w:val="20"/>
                <w:szCs w:val="20"/>
              </w:rPr>
              <w:t xml:space="preserve"> </w:t>
            </w:r>
            <w:r>
              <w:rPr>
                <w:rFonts w:asciiTheme="minorHAnsi" w:hAnsiTheme="minorHAnsi" w:cs="Calibri"/>
                <w:bCs/>
                <w:color w:val="000000"/>
                <w:sz w:val="20"/>
                <w:szCs w:val="20"/>
              </w:rPr>
              <w:t>13-16</w:t>
            </w:r>
          </w:p>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3.3.2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4B5EBB" w:rsidRDefault="005B4183" w:rsidP="00133F82">
            <w:pPr>
              <w:pStyle w:val="NormalWeb"/>
              <w:spacing w:before="0" w:beforeAutospacing="0" w:after="0" w:afterAutospacing="0"/>
              <w:rPr>
                <w:rFonts w:asciiTheme="minorHAnsi" w:hAnsiTheme="minorHAnsi" w:cs="Calibri"/>
                <w:b/>
                <w:bCs/>
                <w:color w:val="000000"/>
                <w:sz w:val="20"/>
                <w:szCs w:val="20"/>
              </w:rPr>
            </w:pPr>
            <w:r w:rsidRPr="004B5EBB">
              <w:rPr>
                <w:rFonts w:asciiTheme="minorHAnsi" w:hAnsiTheme="minorHAnsi" w:cs="Calibri"/>
                <w:b/>
                <w:bCs/>
                <w:color w:val="000000"/>
                <w:sz w:val="20"/>
                <w:szCs w:val="20"/>
              </w:rPr>
              <w:t>Wed 1/8</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Recognizing average rate of change</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3.3.3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3.3.3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3.3.3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865371" w:rsidRDefault="00865371"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pp</w:t>
            </w:r>
            <w:proofErr w:type="spellEnd"/>
            <w:r>
              <w:rPr>
                <w:rFonts w:asciiTheme="minorHAnsi" w:hAnsiTheme="minorHAnsi" w:cs="Calibri"/>
                <w:bCs/>
                <w:color w:val="000000"/>
                <w:sz w:val="20"/>
                <w:szCs w:val="20"/>
              </w:rPr>
              <w:t xml:space="preserve"> 17--19</w:t>
            </w:r>
          </w:p>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3.3.3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4B5EBB" w:rsidRDefault="005B4183" w:rsidP="00133F82">
            <w:pPr>
              <w:pStyle w:val="NormalWeb"/>
              <w:spacing w:before="0" w:beforeAutospacing="0" w:after="0" w:afterAutospacing="0"/>
              <w:rPr>
                <w:rFonts w:asciiTheme="minorHAnsi" w:hAnsiTheme="minorHAnsi" w:cs="Calibri"/>
                <w:b/>
                <w:bCs/>
                <w:color w:val="000000"/>
                <w:sz w:val="20"/>
                <w:szCs w:val="20"/>
              </w:rPr>
            </w:pPr>
            <w:r w:rsidRPr="004B5EBB">
              <w:rPr>
                <w:rFonts w:asciiTheme="minorHAnsi" w:hAnsiTheme="minorHAnsi" w:cs="Calibri"/>
                <w:b/>
                <w:bCs/>
                <w:color w:val="000000"/>
                <w:sz w:val="20"/>
                <w:szCs w:val="20"/>
              </w:rPr>
              <w:t>Thu 1/9</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Graphing linear equations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3.4.1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tbl>
            <w:tblPr>
              <w:tblW w:w="15256" w:type="dxa"/>
              <w:jc w:val="center"/>
              <w:tblLayout w:type="fixed"/>
              <w:tblLook w:val="04A0" w:firstRow="1" w:lastRow="0" w:firstColumn="1" w:lastColumn="0" w:noHBand="0" w:noVBand="1"/>
            </w:tblPr>
            <w:tblGrid>
              <w:gridCol w:w="5340"/>
              <w:gridCol w:w="5034"/>
              <w:gridCol w:w="4882"/>
            </w:tblGrid>
            <w:tr w:rsidR="005B4183" w:rsidRPr="00BB2531" w:rsidTr="00FD6FDB">
              <w:trPr>
                <w:jc w:val="center"/>
              </w:trPr>
              <w:tc>
                <w:tcPr>
                  <w:tcW w:w="534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3.1.1 – PowerPoint and Guided Practice</w:t>
                  </w:r>
                </w:p>
              </w:tc>
              <w:tc>
                <w:tcPr>
                  <w:tcW w:w="5034"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FD6FDB">
                  <w:pPr>
                    <w:spacing w:after="0"/>
                    <w:jc w:val="center"/>
                    <w:rPr>
                      <w:sz w:val="20"/>
                      <w:szCs w:val="20"/>
                    </w:rPr>
                  </w:pPr>
                  <w:r>
                    <w:rPr>
                      <w:sz w:val="20"/>
                      <w:szCs w:val="20"/>
                    </w:rPr>
                    <w:t>Lesson 3.4.1 – PowerPoint and</w:t>
                  </w:r>
                </w:p>
                <w:p w:rsidR="005B4183" w:rsidRPr="00783B8D" w:rsidRDefault="005B4183" w:rsidP="00110276">
                  <w:pPr>
                    <w:spacing w:after="0"/>
                    <w:jc w:val="center"/>
                    <w:rPr>
                      <w:sz w:val="20"/>
                      <w:szCs w:val="20"/>
                    </w:rPr>
                  </w:pPr>
                  <w:r>
                    <w:rPr>
                      <w:sz w:val="20"/>
                      <w:szCs w:val="20"/>
                    </w:rPr>
                    <w:t>Guided Practice</w:t>
                  </w:r>
                </w:p>
              </w:tc>
              <w:tc>
                <w:tcPr>
                  <w:tcW w:w="4882"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3.1.1 and PBT </w:t>
                  </w:r>
                </w:p>
              </w:tc>
            </w:tr>
          </w:tbl>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Practice 3.4.1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3.4.1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4B5EBB" w:rsidRDefault="005B4183" w:rsidP="00133F82">
            <w:pPr>
              <w:pStyle w:val="NormalWeb"/>
              <w:spacing w:before="0" w:beforeAutospacing="0" w:after="0" w:afterAutospacing="0"/>
              <w:rPr>
                <w:rFonts w:asciiTheme="minorHAnsi" w:hAnsiTheme="minorHAnsi" w:cs="Calibri"/>
                <w:b/>
                <w:bCs/>
                <w:color w:val="000000"/>
                <w:sz w:val="20"/>
                <w:szCs w:val="20"/>
              </w:rPr>
            </w:pPr>
            <w:r w:rsidRPr="004B5EBB">
              <w:rPr>
                <w:rFonts w:asciiTheme="minorHAnsi" w:hAnsiTheme="minorHAnsi" w:cs="Calibri"/>
                <w:b/>
                <w:bCs/>
                <w:color w:val="000000"/>
                <w:sz w:val="20"/>
                <w:szCs w:val="20"/>
              </w:rPr>
              <w:t>Fri 1/10</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Graphing exponential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3.4.2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3.4.2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3.4.2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3.4.2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p>
        </w:tc>
        <w:tc>
          <w:tcPr>
            <w:tcW w:w="298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p>
        </w:tc>
        <w:tc>
          <w:tcPr>
            <w:tcW w:w="193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Mon 1/13</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and complete quiz 3.3 and 3.4</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B031AB"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Tue 1/14</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CF1119">
            <w:pPr>
              <w:pStyle w:val="NormalWeb"/>
              <w:spacing w:before="0" w:beforeAutospacing="0" w:after="0" w:afterAutospacing="0"/>
              <w:jc w:val="center"/>
              <w:rPr>
                <w:rFonts w:asciiTheme="minorHAnsi" w:hAnsiTheme="minorHAnsi" w:cs="Calibri"/>
                <w:color w:val="FF0000"/>
                <w:sz w:val="20"/>
                <w:szCs w:val="20"/>
              </w:rPr>
            </w:pPr>
            <w:r w:rsidRPr="008F3CB2">
              <w:rPr>
                <w:rFonts w:asciiTheme="minorHAnsi" w:hAnsiTheme="minorHAnsi" w:cs="Calibri"/>
                <w:color w:val="FF0000"/>
                <w:sz w:val="20"/>
                <w:szCs w:val="20"/>
              </w:rPr>
              <w:t>Jekyll Trip</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Wed 1/15</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FF0000"/>
                <w:sz w:val="20"/>
                <w:szCs w:val="20"/>
              </w:rPr>
            </w:pPr>
            <w:r w:rsidRPr="008F3CB2">
              <w:rPr>
                <w:rFonts w:asciiTheme="minorHAnsi" w:hAnsiTheme="minorHAnsi" w:cs="Calibri"/>
                <w:color w:val="FF0000"/>
                <w:sz w:val="20"/>
                <w:szCs w:val="20"/>
              </w:rPr>
              <w:t>Jekyll Trip</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Thu 1/16</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FF0000"/>
                <w:sz w:val="20"/>
                <w:szCs w:val="20"/>
              </w:rPr>
            </w:pPr>
            <w:r w:rsidRPr="008F3CB2">
              <w:rPr>
                <w:rFonts w:asciiTheme="minorHAnsi" w:hAnsiTheme="minorHAnsi" w:cs="Calibri"/>
                <w:color w:val="FF0000"/>
                <w:sz w:val="20"/>
                <w:szCs w:val="20"/>
              </w:rPr>
              <w:t>Jekyll Trip</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Fri 1/17</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FF0000"/>
                <w:sz w:val="20"/>
                <w:szCs w:val="20"/>
              </w:rPr>
            </w:pPr>
            <w:r w:rsidRPr="008F3CB2">
              <w:rPr>
                <w:rFonts w:asciiTheme="minorHAnsi" w:hAnsiTheme="minorHAnsi" w:cs="Calibri"/>
                <w:color w:val="FF0000"/>
                <w:sz w:val="20"/>
                <w:szCs w:val="20"/>
              </w:rPr>
              <w:t>Jekyll Trip</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p>
        </w:tc>
        <w:tc>
          <w:tcPr>
            <w:tcW w:w="298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p>
        </w:tc>
        <w:tc>
          <w:tcPr>
            <w:tcW w:w="193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Mon 1/20</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FF0000"/>
                <w:sz w:val="20"/>
                <w:szCs w:val="20"/>
              </w:rPr>
            </w:pPr>
            <w:r w:rsidRPr="008F3CB2">
              <w:rPr>
                <w:rFonts w:asciiTheme="minorHAnsi" w:hAnsiTheme="minorHAnsi" w:cs="Calibri"/>
                <w:color w:val="FF0000"/>
                <w:sz w:val="20"/>
                <w:szCs w:val="20"/>
              </w:rPr>
              <w:t>Holiday</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Tue 1/21</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Comparing linear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3.5</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54575A">
            <w:pPr>
              <w:spacing w:after="0"/>
              <w:jc w:val="center"/>
              <w:rPr>
                <w:sz w:val="20"/>
                <w:szCs w:val="20"/>
              </w:rPr>
            </w:pPr>
            <w:r>
              <w:rPr>
                <w:sz w:val="20"/>
                <w:szCs w:val="20"/>
              </w:rPr>
              <w:t>Lesson 3.5.1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3.5.1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3.5.1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Wed 1/22</w:t>
            </w:r>
          </w:p>
        </w:tc>
        <w:tc>
          <w:tcPr>
            <w:tcW w:w="13913" w:type="dxa"/>
            <w:gridSpan w:val="7"/>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bCs/>
                <w:color w:val="FF0000"/>
                <w:sz w:val="20"/>
                <w:szCs w:val="20"/>
              </w:rPr>
            </w:pPr>
            <w:r w:rsidRPr="008F3CB2">
              <w:rPr>
                <w:rFonts w:asciiTheme="minorHAnsi" w:hAnsiTheme="minorHAnsi" w:cs="Calibri"/>
                <w:bCs/>
                <w:color w:val="FF0000"/>
                <w:sz w:val="20"/>
                <w:szCs w:val="20"/>
              </w:rPr>
              <w:t>Writing Test</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Thu 1/23</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Comparing exponential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D05949">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3.5</w:t>
            </w:r>
            <w:r w:rsidRPr="008F3CB2">
              <w:rPr>
                <w:rFonts w:asciiTheme="minorHAnsi" w:hAnsiTheme="minorHAnsi"/>
                <w:sz w:val="20"/>
                <w:szCs w:val="20"/>
              </w:rPr>
              <w:t>.</w:t>
            </w:r>
            <w:r w:rsidRPr="008F3CB2">
              <w:rPr>
                <w:rFonts w:asciiTheme="minorHAnsi" w:hAnsiTheme="minorHAnsi"/>
                <w:sz w:val="20"/>
                <w:szCs w:val="20"/>
              </w:rPr>
              <w:t>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tbl>
            <w:tblPr>
              <w:tblW w:w="15256" w:type="dxa"/>
              <w:jc w:val="center"/>
              <w:tblLayout w:type="fixed"/>
              <w:tblLook w:val="04A0" w:firstRow="1" w:lastRow="0" w:firstColumn="1" w:lastColumn="0" w:noHBand="0" w:noVBand="1"/>
            </w:tblPr>
            <w:tblGrid>
              <w:gridCol w:w="5340"/>
              <w:gridCol w:w="5034"/>
              <w:gridCol w:w="4882"/>
            </w:tblGrid>
            <w:tr w:rsidR="005B4183" w:rsidRPr="00BB2531" w:rsidTr="00110276">
              <w:trPr>
                <w:jc w:val="center"/>
              </w:trPr>
              <w:tc>
                <w:tcPr>
                  <w:tcW w:w="315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3.1.1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3.5.2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3.1.1 and PBT </w:t>
                  </w:r>
                </w:p>
              </w:tc>
            </w:tr>
          </w:tbl>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Practice 3.5.2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Finish Practice 3.5.2 and PBT</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Fri 1/24</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Comparing linear to exponential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3.5.3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3.5.3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3.5.3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865371" w:rsidRDefault="00865371"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Packet 20-24</w:t>
            </w:r>
          </w:p>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3.5.3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Default="005B4183" w:rsidP="00133F82">
            <w:pPr>
              <w:pStyle w:val="NormalWeb"/>
              <w:spacing w:before="0" w:beforeAutospacing="0" w:after="0" w:afterAutospacing="0"/>
              <w:rPr>
                <w:rFonts w:asciiTheme="minorHAnsi" w:hAnsiTheme="minorHAnsi" w:cs="Calibri"/>
                <w:b/>
                <w:bCs/>
                <w:color w:val="000000"/>
              </w:rPr>
            </w:pPr>
          </w:p>
        </w:tc>
        <w:tc>
          <w:tcPr>
            <w:tcW w:w="4913" w:type="dxa"/>
            <w:gridSpan w:val="3"/>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Mon 1/27</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Building functions from context</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3.6</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54575A">
            <w:pPr>
              <w:spacing w:after="0"/>
              <w:jc w:val="center"/>
              <w:rPr>
                <w:sz w:val="20"/>
                <w:szCs w:val="20"/>
              </w:rPr>
            </w:pPr>
            <w:r>
              <w:rPr>
                <w:sz w:val="20"/>
                <w:szCs w:val="20"/>
              </w:rPr>
              <w:t>Lesson 3.6.1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3.6.1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C2420"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3.6.1 and PBT</w:t>
            </w:r>
          </w:p>
          <w:p w:rsidR="005B4183" w:rsidRPr="00BB2531" w:rsidRDefault="005C2420" w:rsidP="0011027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“Talk is Cheap”</w:t>
            </w:r>
            <w:r w:rsidR="005B4183">
              <w:rPr>
                <w:rFonts w:asciiTheme="minorHAnsi" w:hAnsiTheme="minorHAnsi" w:cs="Calibri"/>
                <w:bCs/>
                <w:color w:val="000000"/>
                <w:sz w:val="20"/>
                <w:szCs w:val="20"/>
              </w:rPr>
              <w:t xml:space="preserve">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Tue 1/28</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Constructing functions from graphs and tables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3.6.2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3.6.2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3.6.2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Finish Practice 3.6.2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Wed 1/29</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02345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and quiz for 3.5 and 3.6</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B031AB"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Thu 1/30</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Operating on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3.7</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3.7.1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3.7.1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C2420"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3.7.1 and PBT</w:t>
            </w:r>
          </w:p>
          <w:p w:rsidR="005B4183" w:rsidRPr="00BB2531" w:rsidRDefault="005C2420" w:rsidP="0011027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“Building and Combining Functions”</w:t>
            </w:r>
            <w:r w:rsidR="005B4183">
              <w:rPr>
                <w:rFonts w:asciiTheme="minorHAnsi" w:hAnsiTheme="minorHAnsi" w:cs="Calibri"/>
                <w:bCs/>
                <w:color w:val="000000"/>
                <w:sz w:val="20"/>
                <w:szCs w:val="20"/>
              </w:rPr>
              <w:t xml:space="preserve">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sidRPr="00D51F9F">
              <w:rPr>
                <w:rFonts w:asciiTheme="minorHAnsi" w:hAnsiTheme="minorHAnsi" w:cs="Calibri"/>
                <w:b/>
                <w:bCs/>
                <w:color w:val="000000"/>
                <w:sz w:val="20"/>
                <w:szCs w:val="20"/>
              </w:rPr>
              <w:t>Fri 1/31</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Transformations of linear and exponential functions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3.7.2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3.7.2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3.7.2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C2420"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3.7.2 and PBT</w:t>
            </w:r>
          </w:p>
          <w:p w:rsidR="005B4183" w:rsidRPr="00BB2531" w:rsidRDefault="005C2420" w:rsidP="0011027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“High Functioning”</w:t>
            </w:r>
            <w:r w:rsidR="005B4183">
              <w:rPr>
                <w:rFonts w:asciiTheme="minorHAnsi" w:hAnsiTheme="minorHAnsi" w:cs="Calibri"/>
                <w:bCs/>
                <w:color w:val="000000"/>
                <w:sz w:val="20"/>
                <w:szCs w:val="20"/>
              </w:rPr>
              <w:t xml:space="preserve"> </w:t>
            </w:r>
          </w:p>
        </w:tc>
      </w:tr>
      <w:tr w:rsidR="005B4183" w:rsidTr="00F310A6">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p>
        </w:tc>
        <w:tc>
          <w:tcPr>
            <w:tcW w:w="298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p>
        </w:tc>
        <w:tc>
          <w:tcPr>
            <w:tcW w:w="193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Pr>
                <w:rFonts w:asciiTheme="minorHAnsi" w:hAnsiTheme="minorHAnsi" w:cs="Calibri"/>
                <w:b/>
                <w:bCs/>
                <w:color w:val="000000"/>
                <w:sz w:val="20"/>
                <w:szCs w:val="20"/>
              </w:rPr>
              <w:t>Mon 2/3</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Arithmetic sequences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3.8</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3.8.1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3.8.1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32876" w:rsidRDefault="00132876"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pp</w:t>
            </w:r>
            <w:proofErr w:type="spellEnd"/>
            <w:r>
              <w:rPr>
                <w:rFonts w:asciiTheme="minorHAnsi" w:hAnsiTheme="minorHAnsi" w:cs="Calibri"/>
                <w:bCs/>
                <w:color w:val="000000"/>
                <w:sz w:val="20"/>
                <w:szCs w:val="20"/>
              </w:rPr>
              <w:t xml:space="preserve"> 25-30</w:t>
            </w:r>
          </w:p>
          <w:p w:rsidR="005C2420"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3.8.1 and PBT</w:t>
            </w:r>
          </w:p>
          <w:p w:rsidR="005B4183" w:rsidRPr="00BB2531" w:rsidRDefault="005C2420" w:rsidP="0011027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“Community Service, Sequences, and Functions”</w:t>
            </w:r>
            <w:r w:rsidR="005B4183">
              <w:rPr>
                <w:rFonts w:asciiTheme="minorHAnsi" w:hAnsiTheme="minorHAnsi" w:cs="Calibri"/>
                <w:bCs/>
                <w:color w:val="000000"/>
                <w:sz w:val="20"/>
                <w:szCs w:val="20"/>
              </w:rPr>
              <w:t xml:space="preserve">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Pr>
                <w:rFonts w:asciiTheme="minorHAnsi" w:hAnsiTheme="minorHAnsi" w:cs="Calibri"/>
                <w:b/>
                <w:bCs/>
                <w:color w:val="000000"/>
                <w:sz w:val="20"/>
                <w:szCs w:val="20"/>
              </w:rPr>
              <w:t>Tue 2/4</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Geometric sequences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3.8.2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3.6.2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3.8.2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132876"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 xml:space="preserve">Practice Packet </w:t>
            </w:r>
            <w:proofErr w:type="spellStart"/>
            <w:r>
              <w:rPr>
                <w:rFonts w:asciiTheme="minorHAnsi" w:hAnsiTheme="minorHAnsi" w:cs="Calibri"/>
                <w:bCs/>
                <w:color w:val="000000"/>
                <w:sz w:val="20"/>
                <w:szCs w:val="20"/>
              </w:rPr>
              <w:t>pp</w:t>
            </w:r>
            <w:proofErr w:type="spellEnd"/>
            <w:r>
              <w:rPr>
                <w:rFonts w:asciiTheme="minorHAnsi" w:hAnsiTheme="minorHAnsi" w:cs="Calibri"/>
                <w:bCs/>
                <w:color w:val="000000"/>
                <w:sz w:val="20"/>
                <w:szCs w:val="20"/>
              </w:rPr>
              <w:t xml:space="preserve"> 31-36</w:t>
            </w:r>
            <w:r w:rsidR="005B4183">
              <w:rPr>
                <w:rFonts w:asciiTheme="minorHAnsi" w:hAnsiTheme="minorHAnsi" w:cs="Calibri"/>
                <w:bCs/>
                <w:color w:val="000000"/>
                <w:sz w:val="20"/>
                <w:szCs w:val="20"/>
              </w:rPr>
              <w:t xml:space="preserve">Finish Practice 3.8.2 and PBT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Pr>
                <w:rFonts w:asciiTheme="minorHAnsi" w:hAnsiTheme="minorHAnsi" w:cs="Calibri"/>
                <w:b/>
                <w:bCs/>
                <w:color w:val="000000"/>
                <w:sz w:val="20"/>
                <w:szCs w:val="20"/>
              </w:rPr>
              <w:t>Wed 2/5</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Interpreting Parameters</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r w:rsidRPr="008F3CB2">
              <w:rPr>
                <w:rFonts w:asciiTheme="minorHAnsi" w:hAnsiTheme="minorHAnsi"/>
                <w:sz w:val="20"/>
                <w:szCs w:val="20"/>
              </w:rPr>
              <w:t>Intro PowerPoint 3.9</w:t>
            </w:r>
            <w:r w:rsidRPr="008F3CB2">
              <w:rPr>
                <w:rFonts w:asciiTheme="minorHAnsi" w:hAnsiTheme="minorHAnsi"/>
                <w:sz w:val="20"/>
                <w:szCs w:val="20"/>
              </w:rPr>
              <w:t>.1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783B8D" w:rsidRDefault="005B4183" w:rsidP="00110276">
            <w:pPr>
              <w:spacing w:after="0"/>
              <w:jc w:val="center"/>
              <w:rPr>
                <w:sz w:val="20"/>
                <w:szCs w:val="20"/>
              </w:rPr>
            </w:pPr>
            <w:r>
              <w:rPr>
                <w:sz w:val="20"/>
                <w:szCs w:val="20"/>
              </w:rPr>
              <w:t>Lesson 3.9.1 – PowerPoint and Guided Practice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BB2531"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Practice 3.9.1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C2420" w:rsidRDefault="005B4183" w:rsidP="00110276">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Practice 3.9.1 and PBT</w:t>
            </w:r>
          </w:p>
          <w:p w:rsidR="005B4183" w:rsidRPr="00BB2531" w:rsidRDefault="005C2420" w:rsidP="0011027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“You’re Toast, Dude”</w:t>
            </w:r>
            <w:r w:rsidR="005B4183">
              <w:rPr>
                <w:rFonts w:asciiTheme="minorHAnsi" w:hAnsiTheme="minorHAnsi" w:cs="Calibri"/>
                <w:bCs/>
                <w:color w:val="000000"/>
                <w:sz w:val="20"/>
                <w:szCs w:val="20"/>
              </w:rPr>
              <w:t xml:space="preserve"> </w:t>
            </w: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Pr="00D51F9F" w:rsidRDefault="005B4183" w:rsidP="00133F82">
            <w:pPr>
              <w:pStyle w:val="NormalWeb"/>
              <w:spacing w:before="0" w:beforeAutospacing="0" w:after="0" w:afterAutospacing="0"/>
              <w:rPr>
                <w:rFonts w:asciiTheme="minorHAnsi" w:hAnsiTheme="minorHAnsi" w:cs="Calibri"/>
                <w:b/>
                <w:bCs/>
                <w:color w:val="000000"/>
                <w:sz w:val="20"/>
                <w:szCs w:val="20"/>
              </w:rPr>
            </w:pPr>
            <w:r>
              <w:rPr>
                <w:rFonts w:asciiTheme="minorHAnsi" w:hAnsiTheme="minorHAnsi" w:cs="Calibri"/>
                <w:b/>
                <w:bCs/>
                <w:color w:val="000000"/>
                <w:sz w:val="20"/>
                <w:szCs w:val="20"/>
              </w:rPr>
              <w:t>Thu 2/5</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and quiz 3.7, 3.8, and 3.9</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B031AB" w:rsidP="00133F82">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Stations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34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B4183" w:rsidRDefault="005B4183" w:rsidP="00133F82">
            <w:pPr>
              <w:pStyle w:val="NormalWeb"/>
              <w:spacing w:before="0" w:beforeAutospacing="0" w:after="0" w:afterAutospacing="0"/>
              <w:rPr>
                <w:rFonts w:asciiTheme="minorHAnsi" w:hAnsiTheme="minorHAnsi" w:cs="Calibri"/>
                <w:b/>
                <w:bCs/>
                <w:color w:val="000000"/>
                <w:sz w:val="20"/>
                <w:szCs w:val="20"/>
              </w:rPr>
            </w:pPr>
            <w:r>
              <w:rPr>
                <w:rFonts w:asciiTheme="minorHAnsi" w:hAnsiTheme="minorHAnsi" w:cs="Calibri"/>
                <w:b/>
                <w:bCs/>
                <w:color w:val="000000"/>
                <w:sz w:val="20"/>
                <w:szCs w:val="20"/>
              </w:rPr>
              <w:t>Fri 2/6</w:t>
            </w:r>
          </w:p>
        </w:tc>
        <w:tc>
          <w:tcPr>
            <w:tcW w:w="2983"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Unit 3 Test</w:t>
            </w:r>
          </w:p>
        </w:tc>
        <w:tc>
          <w:tcPr>
            <w:tcW w:w="193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8F3CB2" w:rsidRDefault="005B4183" w:rsidP="00133F82">
            <w:pPr>
              <w:pStyle w:val="NormalWeb"/>
              <w:spacing w:before="0" w:beforeAutospacing="0" w:after="0" w:afterAutospacing="0"/>
              <w:jc w:val="center"/>
              <w:rPr>
                <w:rFonts w:asciiTheme="minorHAnsi" w:hAnsiTheme="minorHAns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Default="005B4183" w:rsidP="00133F82">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B4183" w:rsidRPr="00361D02" w:rsidRDefault="005B4183" w:rsidP="00133F82">
            <w:pPr>
              <w:pStyle w:val="NormalWeb"/>
              <w:spacing w:before="0" w:beforeAutospacing="0" w:after="0" w:afterAutospacing="0"/>
              <w:jc w:val="center"/>
              <w:rPr>
                <w:rFonts w:ascii="Calibri" w:hAnsi="Calibri" w:cs="Calibri"/>
                <w:bCs/>
                <w:color w:val="000000"/>
                <w:sz w:val="20"/>
                <w:szCs w:val="20"/>
              </w:rPr>
            </w:pPr>
          </w:p>
        </w:tc>
      </w:tr>
      <w:tr w:rsidR="005B4183" w:rsidTr="00E16ABD">
        <w:trPr>
          <w:jc w:val="center"/>
        </w:trPr>
        <w:tc>
          <w:tcPr>
            <w:tcW w:w="15256" w:type="dxa"/>
            <w:gridSpan w:val="8"/>
            <w:tcBorders>
              <w:top w:val="single" w:sz="4" w:space="0" w:color="auto"/>
              <w:left w:val="single" w:sz="8" w:space="0" w:color="auto"/>
              <w:bottom w:val="nil"/>
              <w:right w:val="single" w:sz="4" w:space="0" w:color="000000"/>
            </w:tcBorders>
            <w:shd w:val="clear" w:color="auto" w:fill="D9D9D9"/>
            <w:vAlign w:val="center"/>
            <w:hideMark/>
          </w:tcPr>
          <w:p w:rsidR="005B4183" w:rsidRPr="008F3CB2" w:rsidRDefault="005B4183" w:rsidP="00133F82">
            <w:pPr>
              <w:spacing w:after="0" w:line="240" w:lineRule="auto"/>
              <w:rPr>
                <w:rFonts w:eastAsia="Times New Roman" w:cs="Calibri"/>
                <w:b/>
                <w:bCs/>
                <w:color w:val="000000"/>
              </w:rPr>
            </w:pPr>
            <w:r w:rsidRPr="008F3CB2">
              <w:rPr>
                <w:rFonts w:eastAsia="Times New Roman" w:cs="Calibri"/>
                <w:b/>
                <w:bCs/>
                <w:color w:val="000000"/>
              </w:rPr>
              <w:t>DIFFERENTIATED INSTRUCTION</w:t>
            </w:r>
          </w:p>
        </w:tc>
      </w:tr>
      <w:tr w:rsidR="005B4183" w:rsidTr="00E16ABD">
        <w:trPr>
          <w:jc w:val="center"/>
        </w:trPr>
        <w:tc>
          <w:tcPr>
            <w:tcW w:w="15256" w:type="dxa"/>
            <w:gridSpan w:val="8"/>
            <w:tcBorders>
              <w:top w:val="single" w:sz="4" w:space="0" w:color="auto"/>
              <w:left w:val="single" w:sz="8" w:space="0" w:color="auto"/>
              <w:bottom w:val="nil"/>
              <w:right w:val="single" w:sz="4" w:space="0" w:color="000000"/>
            </w:tcBorders>
            <w:vAlign w:val="center"/>
            <w:hideMark/>
          </w:tcPr>
          <w:p w:rsidR="005B4183" w:rsidRPr="008F3CB2" w:rsidRDefault="005B4183" w:rsidP="00133F82">
            <w:pPr>
              <w:pStyle w:val="ListParagraph"/>
              <w:spacing w:after="0"/>
              <w:ind w:left="0"/>
              <w:rPr>
                <w:rFonts w:asciiTheme="minorHAnsi" w:hAnsiTheme="minorHAnsi" w:cs="Calibri"/>
                <w:sz w:val="20"/>
                <w:szCs w:val="20"/>
              </w:rPr>
            </w:pPr>
            <w:r w:rsidRPr="008F3CB2">
              <w:rPr>
                <w:rFonts w:asciiTheme="minorHAnsi" w:hAnsiTheme="minorHAnsi" w:cs="Calibri"/>
                <w:sz w:val="20"/>
                <w:szCs w:val="20"/>
              </w:rPr>
              <w:t xml:space="preserve">Specific accommodations:  </w:t>
            </w:r>
          </w:p>
          <w:p w:rsidR="005B4183" w:rsidRPr="008F3CB2" w:rsidRDefault="005B4183" w:rsidP="00133F82">
            <w:pPr>
              <w:pStyle w:val="ListParagraph"/>
              <w:numPr>
                <w:ilvl w:val="0"/>
                <w:numId w:val="13"/>
              </w:numPr>
              <w:spacing w:after="0"/>
              <w:rPr>
                <w:rFonts w:asciiTheme="minorHAnsi" w:hAnsiTheme="minorHAnsi" w:cs="Calibri"/>
                <w:sz w:val="20"/>
                <w:szCs w:val="20"/>
              </w:rPr>
            </w:pPr>
            <w:r w:rsidRPr="008F3CB2">
              <w:rPr>
                <w:rFonts w:asciiTheme="minorHAnsi" w:hAnsiTheme="minorHAnsi" w:cs="Calibri"/>
                <w:sz w:val="20"/>
                <w:szCs w:val="20"/>
              </w:rPr>
              <w:t xml:space="preserve">All quizzes and tests are designed for </w:t>
            </w:r>
            <w:r w:rsidR="003871E0">
              <w:rPr>
                <w:rFonts w:asciiTheme="minorHAnsi" w:hAnsiTheme="minorHAnsi" w:cs="Calibri"/>
                <w:sz w:val="20"/>
                <w:szCs w:val="20"/>
              </w:rPr>
              <w:t>not</w:t>
            </w:r>
            <w:r w:rsidRPr="008F3CB2">
              <w:rPr>
                <w:rFonts w:asciiTheme="minorHAnsi" w:hAnsiTheme="minorHAnsi" w:cs="Calibri"/>
                <w:sz w:val="20"/>
                <w:szCs w:val="20"/>
              </w:rPr>
              <w:t xml:space="preserve"> more than half the period so that each student has time to complete the assessments within class.</w:t>
            </w:r>
          </w:p>
          <w:p w:rsidR="005B4183" w:rsidRPr="008F3CB2" w:rsidRDefault="005B4183" w:rsidP="00133F82">
            <w:pPr>
              <w:pStyle w:val="ListParagraph"/>
              <w:numPr>
                <w:ilvl w:val="0"/>
                <w:numId w:val="13"/>
              </w:numPr>
              <w:spacing w:after="0"/>
              <w:rPr>
                <w:rFonts w:asciiTheme="minorHAnsi" w:hAnsiTheme="minorHAnsi" w:cs="Calibri"/>
                <w:sz w:val="20"/>
                <w:szCs w:val="20"/>
              </w:rPr>
            </w:pPr>
            <w:r w:rsidRPr="008F3CB2">
              <w:rPr>
                <w:rFonts w:asciiTheme="minorHAnsi" w:hAnsiTheme="minorHAnsi" w:cs="Calibri"/>
                <w:sz w:val="20"/>
                <w:szCs w:val="20"/>
              </w:rPr>
              <w:t>Students work in pairs and small groups on in-class work.</w:t>
            </w:r>
          </w:p>
          <w:p w:rsidR="005B4183" w:rsidRPr="008F3CB2" w:rsidRDefault="005B4183" w:rsidP="00133F82">
            <w:pPr>
              <w:pStyle w:val="ListParagraph"/>
              <w:numPr>
                <w:ilvl w:val="0"/>
                <w:numId w:val="13"/>
              </w:numPr>
              <w:spacing w:after="0"/>
              <w:rPr>
                <w:rFonts w:asciiTheme="minorHAnsi" w:hAnsiTheme="minorHAnsi" w:cs="Calibri"/>
                <w:sz w:val="20"/>
                <w:szCs w:val="20"/>
              </w:rPr>
            </w:pPr>
            <w:r w:rsidRPr="008F3CB2">
              <w:rPr>
                <w:rFonts w:asciiTheme="minorHAnsi" w:hAnsiTheme="minorHAnsi" w:cs="Calibri"/>
                <w:sz w:val="20"/>
                <w:szCs w:val="20"/>
              </w:rPr>
              <w:t>Board buddies help individuals gain confidence explaining their work to the class.</w:t>
            </w:r>
          </w:p>
          <w:p w:rsidR="005B4183" w:rsidRPr="008F3CB2" w:rsidRDefault="005B4183" w:rsidP="00133F82">
            <w:pPr>
              <w:pStyle w:val="ListParagraph"/>
              <w:numPr>
                <w:ilvl w:val="0"/>
                <w:numId w:val="13"/>
              </w:numPr>
              <w:spacing w:after="0"/>
              <w:rPr>
                <w:rFonts w:asciiTheme="minorHAnsi" w:hAnsiTheme="minorHAnsi" w:cs="Calibri"/>
                <w:sz w:val="20"/>
                <w:szCs w:val="20"/>
              </w:rPr>
            </w:pPr>
            <w:r w:rsidRPr="008F3CB2">
              <w:rPr>
                <w:rFonts w:asciiTheme="minorHAnsi" w:hAnsiTheme="minorHAnsi" w:cs="Calibri"/>
                <w:sz w:val="20"/>
                <w:szCs w:val="20"/>
              </w:rPr>
              <w:t>Methods of Instruction include:</w:t>
            </w:r>
          </w:p>
          <w:p w:rsidR="005B4183" w:rsidRPr="008F3CB2" w:rsidRDefault="005B4183" w:rsidP="00133F82">
            <w:pPr>
              <w:pStyle w:val="ListParagraph"/>
              <w:numPr>
                <w:ilvl w:val="1"/>
                <w:numId w:val="13"/>
              </w:numPr>
              <w:spacing w:after="0"/>
              <w:rPr>
                <w:rFonts w:asciiTheme="minorHAnsi" w:hAnsiTheme="minorHAnsi" w:cs="Calibri"/>
                <w:sz w:val="20"/>
                <w:szCs w:val="20"/>
              </w:rPr>
            </w:pPr>
            <w:proofErr w:type="spellStart"/>
            <w:r w:rsidRPr="008F3CB2">
              <w:rPr>
                <w:rFonts w:asciiTheme="minorHAnsi" w:hAnsiTheme="minorHAnsi" w:cs="Calibri"/>
                <w:sz w:val="20"/>
                <w:szCs w:val="20"/>
              </w:rPr>
              <w:t>iPads</w:t>
            </w:r>
            <w:proofErr w:type="spellEnd"/>
            <w:r w:rsidRPr="008F3CB2">
              <w:rPr>
                <w:rFonts w:asciiTheme="minorHAnsi" w:hAnsiTheme="minorHAnsi" w:cs="Calibri"/>
                <w:sz w:val="20"/>
                <w:szCs w:val="20"/>
              </w:rPr>
              <w:t xml:space="preserve"> (USA Test Prep)</w:t>
            </w:r>
          </w:p>
          <w:p w:rsidR="005B4183" w:rsidRPr="008F3CB2" w:rsidRDefault="005B4183" w:rsidP="00133F82">
            <w:pPr>
              <w:pStyle w:val="ListParagraph"/>
              <w:numPr>
                <w:ilvl w:val="1"/>
                <w:numId w:val="13"/>
              </w:numPr>
              <w:spacing w:after="0"/>
              <w:rPr>
                <w:rFonts w:asciiTheme="minorHAnsi" w:hAnsiTheme="minorHAnsi" w:cs="Calibri"/>
                <w:sz w:val="20"/>
                <w:szCs w:val="20"/>
              </w:rPr>
            </w:pPr>
            <w:r w:rsidRPr="008F3CB2">
              <w:rPr>
                <w:rFonts w:asciiTheme="minorHAnsi" w:hAnsiTheme="minorHAnsi" w:cs="Calibri"/>
                <w:sz w:val="20"/>
                <w:szCs w:val="20"/>
              </w:rPr>
              <w:lastRenderedPageBreak/>
              <w:t>Stations</w:t>
            </w:r>
          </w:p>
          <w:p w:rsidR="005B4183" w:rsidRPr="008F3CB2" w:rsidRDefault="005B4183" w:rsidP="00133F82">
            <w:pPr>
              <w:pStyle w:val="ListParagraph"/>
              <w:numPr>
                <w:ilvl w:val="1"/>
                <w:numId w:val="13"/>
              </w:numPr>
              <w:spacing w:after="0"/>
              <w:rPr>
                <w:rFonts w:asciiTheme="minorHAnsi" w:hAnsiTheme="minorHAnsi" w:cs="Calibri"/>
                <w:sz w:val="20"/>
                <w:szCs w:val="20"/>
              </w:rPr>
            </w:pPr>
            <w:r w:rsidRPr="008F3CB2">
              <w:rPr>
                <w:rFonts w:asciiTheme="minorHAnsi" w:hAnsiTheme="minorHAnsi" w:cs="Calibri"/>
                <w:sz w:val="20"/>
                <w:szCs w:val="20"/>
              </w:rPr>
              <w:t>Direct instruction (teacher led)</w:t>
            </w:r>
          </w:p>
          <w:p w:rsidR="005B4183" w:rsidRPr="008F3CB2" w:rsidRDefault="005B4183" w:rsidP="00133F82">
            <w:pPr>
              <w:pStyle w:val="ListParagraph"/>
              <w:numPr>
                <w:ilvl w:val="1"/>
                <w:numId w:val="13"/>
              </w:numPr>
              <w:spacing w:after="0"/>
              <w:rPr>
                <w:rFonts w:asciiTheme="minorHAnsi" w:hAnsiTheme="minorHAnsi" w:cs="Calibri"/>
                <w:sz w:val="20"/>
                <w:szCs w:val="20"/>
              </w:rPr>
            </w:pPr>
            <w:proofErr w:type="spellStart"/>
            <w:r w:rsidRPr="008F3CB2">
              <w:rPr>
                <w:rFonts w:asciiTheme="minorHAnsi" w:hAnsiTheme="minorHAnsi" w:cs="Calibri"/>
                <w:sz w:val="20"/>
                <w:szCs w:val="20"/>
              </w:rPr>
              <w:t>OnLine</w:t>
            </w:r>
            <w:proofErr w:type="spellEnd"/>
            <w:r w:rsidRPr="008F3CB2">
              <w:rPr>
                <w:rFonts w:asciiTheme="minorHAnsi" w:hAnsiTheme="minorHAnsi" w:cs="Calibri"/>
                <w:sz w:val="20"/>
                <w:szCs w:val="20"/>
              </w:rPr>
              <w:t xml:space="preserve"> resources (Georgia Virtual School, Henrico site, </w:t>
            </w:r>
            <w:proofErr w:type="spellStart"/>
            <w:r w:rsidRPr="008F3CB2">
              <w:rPr>
                <w:rFonts w:asciiTheme="minorHAnsi" w:hAnsiTheme="minorHAnsi" w:cs="Calibri"/>
                <w:sz w:val="20"/>
                <w:szCs w:val="20"/>
              </w:rPr>
              <w:t>Kuta</w:t>
            </w:r>
            <w:proofErr w:type="spellEnd"/>
            <w:r w:rsidRPr="008F3CB2">
              <w:rPr>
                <w:rFonts w:asciiTheme="minorHAnsi" w:hAnsiTheme="minorHAnsi" w:cs="Calibri"/>
                <w:sz w:val="20"/>
                <w:szCs w:val="20"/>
              </w:rPr>
              <w:t xml:space="preserve"> Software site, and others)</w:t>
            </w:r>
          </w:p>
          <w:p w:rsidR="005B4183" w:rsidRPr="008F3CB2" w:rsidRDefault="005B4183" w:rsidP="00D52F33">
            <w:pPr>
              <w:pStyle w:val="ListParagraph"/>
              <w:numPr>
                <w:ilvl w:val="1"/>
                <w:numId w:val="13"/>
              </w:numPr>
              <w:spacing w:after="0"/>
              <w:rPr>
                <w:rFonts w:asciiTheme="minorHAnsi" w:hAnsiTheme="minorHAnsi" w:cs="Calibri"/>
                <w:sz w:val="20"/>
                <w:szCs w:val="20"/>
              </w:rPr>
            </w:pPr>
            <w:r w:rsidRPr="008F3CB2">
              <w:rPr>
                <w:rFonts w:asciiTheme="minorHAnsi" w:hAnsiTheme="minorHAnsi" w:cs="Calibri"/>
                <w:sz w:val="20"/>
                <w:szCs w:val="20"/>
              </w:rPr>
              <w:t>Small group, buddies, and independent work</w:t>
            </w:r>
          </w:p>
        </w:tc>
      </w:tr>
      <w:tr w:rsidR="005B4183" w:rsidTr="00E16ABD">
        <w:trPr>
          <w:jc w:val="center"/>
        </w:trPr>
        <w:tc>
          <w:tcPr>
            <w:tcW w:w="15256" w:type="dxa"/>
            <w:gridSpan w:val="8"/>
            <w:tcBorders>
              <w:top w:val="single" w:sz="4" w:space="0" w:color="auto"/>
              <w:left w:val="single" w:sz="8" w:space="0" w:color="auto"/>
              <w:bottom w:val="nil"/>
              <w:right w:val="single" w:sz="4" w:space="0" w:color="000000"/>
            </w:tcBorders>
            <w:shd w:val="clear" w:color="auto" w:fill="D9D9D9"/>
            <w:vAlign w:val="center"/>
            <w:hideMark/>
          </w:tcPr>
          <w:p w:rsidR="005B4183" w:rsidRPr="008F3CB2" w:rsidRDefault="005B4183" w:rsidP="00133F82">
            <w:pPr>
              <w:spacing w:after="0" w:line="240" w:lineRule="auto"/>
              <w:rPr>
                <w:rFonts w:eastAsia="Times New Roman" w:cs="Calibri"/>
                <w:b/>
                <w:bCs/>
                <w:color w:val="000000"/>
                <w:sz w:val="24"/>
                <w:szCs w:val="24"/>
              </w:rPr>
            </w:pPr>
            <w:r w:rsidRPr="008F3CB2">
              <w:rPr>
                <w:rFonts w:eastAsia="Times New Roman" w:cs="Calibri"/>
                <w:b/>
                <w:bCs/>
                <w:color w:val="000000"/>
                <w:sz w:val="24"/>
                <w:szCs w:val="24"/>
              </w:rPr>
              <w:lastRenderedPageBreak/>
              <w:t>ASSESSMENT/EVALUATION</w:t>
            </w:r>
          </w:p>
        </w:tc>
      </w:tr>
      <w:tr w:rsidR="005B4183" w:rsidTr="00E16ABD">
        <w:trPr>
          <w:jc w:val="center"/>
        </w:trPr>
        <w:tc>
          <w:tcPr>
            <w:tcW w:w="15256" w:type="dxa"/>
            <w:gridSpan w:val="8"/>
            <w:tcBorders>
              <w:top w:val="single" w:sz="4" w:space="0" w:color="auto"/>
              <w:left w:val="single" w:sz="8" w:space="0" w:color="auto"/>
              <w:bottom w:val="nil"/>
              <w:right w:val="single" w:sz="4" w:space="0" w:color="000000"/>
            </w:tcBorders>
            <w:vAlign w:val="center"/>
          </w:tcPr>
          <w:p w:rsidR="005B4183" w:rsidRPr="008F3CB2" w:rsidRDefault="005B4183" w:rsidP="00133F82">
            <w:pPr>
              <w:numPr>
                <w:ilvl w:val="0"/>
                <w:numId w:val="5"/>
              </w:numPr>
              <w:spacing w:after="0" w:line="240" w:lineRule="auto"/>
              <w:rPr>
                <w:rFonts w:eastAsia="Times New Roman" w:cs="Calibri"/>
                <w:color w:val="000000"/>
                <w:sz w:val="20"/>
                <w:szCs w:val="20"/>
              </w:rPr>
            </w:pPr>
            <w:r w:rsidRPr="008F3CB2">
              <w:rPr>
                <w:rFonts w:eastAsia="Times New Roman" w:cs="Calibri"/>
                <w:color w:val="000000"/>
                <w:sz w:val="20"/>
                <w:szCs w:val="20"/>
              </w:rPr>
              <w:t>Observation, questioning of students while they are working</w:t>
            </w:r>
          </w:p>
          <w:p w:rsidR="005B4183" w:rsidRPr="008F3CB2" w:rsidRDefault="005B4183" w:rsidP="00133F82">
            <w:pPr>
              <w:numPr>
                <w:ilvl w:val="0"/>
                <w:numId w:val="5"/>
              </w:numPr>
              <w:spacing w:after="0" w:line="240" w:lineRule="auto"/>
              <w:rPr>
                <w:rFonts w:eastAsia="Times New Roman" w:cs="Calibri"/>
                <w:color w:val="000000"/>
                <w:sz w:val="20"/>
                <w:szCs w:val="20"/>
              </w:rPr>
            </w:pPr>
            <w:r w:rsidRPr="008F3CB2">
              <w:rPr>
                <w:rFonts w:eastAsia="Times New Roman" w:cs="Calibri"/>
                <w:color w:val="000000"/>
                <w:sz w:val="20"/>
                <w:szCs w:val="20"/>
              </w:rPr>
              <w:t xml:space="preserve">Completion of guided practice activity </w:t>
            </w:r>
          </w:p>
          <w:p w:rsidR="005B4183" w:rsidRPr="008F3CB2" w:rsidRDefault="005B4183" w:rsidP="00636333">
            <w:pPr>
              <w:numPr>
                <w:ilvl w:val="0"/>
                <w:numId w:val="5"/>
              </w:numPr>
              <w:spacing w:after="0" w:line="240" w:lineRule="auto"/>
              <w:rPr>
                <w:rFonts w:eastAsia="Times New Roman" w:cs="Calibri"/>
                <w:color w:val="000000"/>
                <w:sz w:val="20"/>
                <w:szCs w:val="20"/>
              </w:rPr>
            </w:pPr>
            <w:r w:rsidRPr="008F3CB2">
              <w:rPr>
                <w:rFonts w:eastAsia="Times New Roman" w:cs="Calibri"/>
                <w:color w:val="000000"/>
                <w:sz w:val="20"/>
                <w:szCs w:val="20"/>
              </w:rPr>
              <w:t>Homework explanations and homework quizzes</w:t>
            </w:r>
          </w:p>
          <w:p w:rsidR="005B4183" w:rsidRPr="008F3CB2" w:rsidRDefault="005B4183" w:rsidP="00636333">
            <w:pPr>
              <w:numPr>
                <w:ilvl w:val="0"/>
                <w:numId w:val="5"/>
              </w:numPr>
              <w:spacing w:after="0" w:line="240" w:lineRule="auto"/>
              <w:rPr>
                <w:rFonts w:eastAsia="Times New Roman" w:cs="Calibri"/>
                <w:color w:val="000000"/>
                <w:sz w:val="20"/>
                <w:szCs w:val="20"/>
              </w:rPr>
            </w:pPr>
            <w:r w:rsidRPr="008F3CB2">
              <w:rPr>
                <w:rFonts w:eastAsia="Times New Roman" w:cs="Calibri"/>
                <w:color w:val="000000"/>
                <w:sz w:val="20"/>
                <w:szCs w:val="20"/>
              </w:rPr>
              <w:t>Completion of USA Test Prep Activities</w:t>
            </w:r>
          </w:p>
        </w:tc>
      </w:tr>
      <w:tr w:rsidR="005B4183" w:rsidTr="00E16ABD">
        <w:trPr>
          <w:jc w:val="center"/>
        </w:trPr>
        <w:tc>
          <w:tcPr>
            <w:tcW w:w="15256" w:type="dxa"/>
            <w:gridSpan w:val="8"/>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5B4183" w:rsidRPr="008F3CB2" w:rsidRDefault="005B4183" w:rsidP="00133F82">
            <w:pPr>
              <w:spacing w:after="0" w:line="240" w:lineRule="auto"/>
              <w:rPr>
                <w:rFonts w:eastAsia="Times New Roman" w:cs="Calibri"/>
                <w:b/>
                <w:bCs/>
                <w:color w:val="000000"/>
              </w:rPr>
            </w:pPr>
            <w:r w:rsidRPr="008F3CB2">
              <w:rPr>
                <w:rFonts w:eastAsia="Times New Roman" w:cs="Calibri"/>
                <w:b/>
                <w:bCs/>
                <w:color w:val="000000"/>
              </w:rPr>
              <w:t xml:space="preserve">CLOSURE </w:t>
            </w:r>
          </w:p>
        </w:tc>
      </w:tr>
      <w:tr w:rsidR="005B4183" w:rsidTr="00E16ABD">
        <w:trPr>
          <w:jc w:val="center"/>
        </w:trPr>
        <w:tc>
          <w:tcPr>
            <w:tcW w:w="15256" w:type="dxa"/>
            <w:gridSpan w:val="8"/>
            <w:tcBorders>
              <w:top w:val="single" w:sz="4" w:space="0" w:color="auto"/>
              <w:left w:val="single" w:sz="4" w:space="0" w:color="auto"/>
              <w:bottom w:val="single" w:sz="4" w:space="0" w:color="auto"/>
              <w:right w:val="single" w:sz="4" w:space="0" w:color="auto"/>
            </w:tcBorders>
            <w:vAlign w:val="center"/>
            <w:hideMark/>
          </w:tcPr>
          <w:p w:rsidR="005B4183" w:rsidRPr="008F3CB2" w:rsidRDefault="005B4183" w:rsidP="00133F82">
            <w:pPr>
              <w:pStyle w:val="ListParagraph"/>
              <w:numPr>
                <w:ilvl w:val="0"/>
                <w:numId w:val="6"/>
              </w:numPr>
              <w:spacing w:after="0"/>
              <w:ind w:left="360"/>
              <w:rPr>
                <w:rFonts w:asciiTheme="minorHAnsi" w:hAnsiTheme="minorHAnsi" w:cs="Calibri"/>
                <w:color w:val="000000"/>
                <w:sz w:val="20"/>
                <w:szCs w:val="20"/>
              </w:rPr>
            </w:pPr>
            <w:r w:rsidRPr="008F3CB2">
              <w:rPr>
                <w:rFonts w:asciiTheme="minorHAnsi" w:hAnsiTheme="minorHAnsi" w:cs="Calibri"/>
                <w:color w:val="000000"/>
                <w:sz w:val="20"/>
                <w:szCs w:val="20"/>
              </w:rPr>
              <w:t>Review day’s concepts and vocabulary</w:t>
            </w:r>
          </w:p>
          <w:p w:rsidR="005B4183" w:rsidRPr="008F3CB2" w:rsidRDefault="005B4183" w:rsidP="00133F82">
            <w:pPr>
              <w:pStyle w:val="ListParagraph"/>
              <w:numPr>
                <w:ilvl w:val="0"/>
                <w:numId w:val="6"/>
              </w:numPr>
              <w:spacing w:after="0"/>
              <w:ind w:left="360"/>
              <w:rPr>
                <w:rFonts w:asciiTheme="minorHAnsi" w:hAnsiTheme="minorHAnsi" w:cs="Calibri"/>
                <w:color w:val="000000"/>
              </w:rPr>
            </w:pPr>
            <w:r w:rsidRPr="008F3CB2">
              <w:rPr>
                <w:rFonts w:asciiTheme="minorHAnsi" w:hAnsiTheme="minorHAnsi" w:cs="Calibri"/>
                <w:color w:val="000000"/>
                <w:sz w:val="20"/>
                <w:szCs w:val="20"/>
              </w:rPr>
              <w:t xml:space="preserve">Remind students to review their unit notes </w:t>
            </w:r>
          </w:p>
        </w:tc>
      </w:tr>
    </w:tbl>
    <w:p w:rsidR="00E917E9" w:rsidRDefault="00997E4E" w:rsidP="00997E4E">
      <w:pPr>
        <w:tabs>
          <w:tab w:val="left" w:pos="11338"/>
        </w:tabs>
        <w:rPr>
          <w:rFonts w:cs="Calibri"/>
        </w:rPr>
      </w:pPr>
      <w:r>
        <w:rPr>
          <w:rFonts w:cs="Calibri"/>
        </w:rPr>
        <w:tab/>
      </w:r>
    </w:p>
    <w:p w:rsidR="00E917E9" w:rsidRDefault="00E917E9" w:rsidP="00E917E9">
      <w:pPr>
        <w:tabs>
          <w:tab w:val="left" w:pos="2340"/>
        </w:tabs>
        <w:rPr>
          <w:rFonts w:cs="Calibri"/>
        </w:rPr>
      </w:pPr>
    </w:p>
    <w:p w:rsidR="00E917E9" w:rsidRDefault="00E917E9" w:rsidP="00E917E9"/>
    <w:p w:rsidR="003871E0" w:rsidRDefault="003871E0" w:rsidP="007A0F1F">
      <w:pPr>
        <w:spacing w:after="0"/>
        <w:jc w:val="center"/>
      </w:pPr>
    </w:p>
    <w:p w:rsidR="00DE09A1" w:rsidRPr="003871E0" w:rsidRDefault="003871E0" w:rsidP="003871E0">
      <w:pPr>
        <w:tabs>
          <w:tab w:val="left" w:pos="5851"/>
        </w:tabs>
      </w:pPr>
      <w:r>
        <w:tab/>
      </w:r>
      <w:bookmarkStart w:id="0" w:name="_GoBack"/>
      <w:bookmarkEnd w:id="0"/>
    </w:p>
    <w:sectPr w:rsidR="00DE09A1" w:rsidRPr="003871E0" w:rsidSect="001738FE">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C7" w:rsidRDefault="00004AC7" w:rsidP="00E16ABD">
      <w:pPr>
        <w:spacing w:after="0" w:line="240" w:lineRule="auto"/>
      </w:pPr>
      <w:r>
        <w:separator/>
      </w:r>
    </w:p>
  </w:endnote>
  <w:endnote w:type="continuationSeparator" w:id="0">
    <w:p w:rsidR="00004AC7" w:rsidRDefault="00004AC7" w:rsidP="00E16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C7" w:rsidRDefault="00004AC7" w:rsidP="00E16ABD">
      <w:pPr>
        <w:spacing w:after="0" w:line="240" w:lineRule="auto"/>
      </w:pPr>
      <w:r>
        <w:separator/>
      </w:r>
    </w:p>
  </w:footnote>
  <w:footnote w:type="continuationSeparator" w:id="0">
    <w:p w:rsidR="00004AC7" w:rsidRDefault="00004AC7" w:rsidP="00E16A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2949"/>
    <w:multiLevelType w:val="hybridMultilevel"/>
    <w:tmpl w:val="44EA2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20070"/>
    <w:multiLevelType w:val="hybridMultilevel"/>
    <w:tmpl w:val="131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37FB3"/>
    <w:multiLevelType w:val="hybridMultilevel"/>
    <w:tmpl w:val="8E944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2C7C7F"/>
    <w:multiLevelType w:val="hybridMultilevel"/>
    <w:tmpl w:val="E48C4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AF7E87"/>
    <w:multiLevelType w:val="hybridMultilevel"/>
    <w:tmpl w:val="B668461E"/>
    <w:lvl w:ilvl="0" w:tplc="F3D868E6">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BC27B6"/>
    <w:multiLevelType w:val="hybridMultilevel"/>
    <w:tmpl w:val="3D9AC5E8"/>
    <w:lvl w:ilvl="0" w:tplc="F3D868E6">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D043B"/>
    <w:multiLevelType w:val="hybridMultilevel"/>
    <w:tmpl w:val="FF46DD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0">
    <w:nsid w:val="2E221024"/>
    <w:multiLevelType w:val="multilevel"/>
    <w:tmpl w:val="EE0A8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EA68D1"/>
    <w:multiLevelType w:val="hybridMultilevel"/>
    <w:tmpl w:val="CC9639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660F0E38"/>
    <w:multiLevelType w:val="hybridMultilevel"/>
    <w:tmpl w:val="AB00C4B0"/>
    <w:lvl w:ilvl="0" w:tplc="04090001">
      <w:start w:val="1"/>
      <w:numFmt w:val="bullet"/>
      <w:lvlText w:val=""/>
      <w:lvlJc w:val="left"/>
      <w:pPr>
        <w:ind w:left="360" w:hanging="360"/>
      </w:pPr>
      <w:rPr>
        <w:rFonts w:ascii="Symbol" w:hAnsi="Symbol" w:hint="default"/>
      </w:rPr>
    </w:lvl>
    <w:lvl w:ilvl="1" w:tplc="C10A410A">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15">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384AF7"/>
    <w:multiLevelType w:val="hybridMultilevel"/>
    <w:tmpl w:val="C938F40A"/>
    <w:lvl w:ilvl="0" w:tplc="F3D868E6">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8"/>
  </w:num>
  <w:num w:numId="4">
    <w:abstractNumId w:val="19"/>
  </w:num>
  <w:num w:numId="5">
    <w:abstractNumId w:val="15"/>
  </w:num>
  <w:num w:numId="6">
    <w:abstractNumId w:val="8"/>
  </w:num>
  <w:num w:numId="7">
    <w:abstractNumId w:val="16"/>
  </w:num>
  <w:num w:numId="8">
    <w:abstractNumId w:val="14"/>
  </w:num>
  <w:num w:numId="9">
    <w:abstractNumId w:val="9"/>
  </w:num>
  <w:num w:numId="10">
    <w:abstractNumId w:val="0"/>
  </w:num>
  <w:num w:numId="11">
    <w:abstractNumId w:val="17"/>
  </w:num>
  <w:num w:numId="12">
    <w:abstractNumId w:val="4"/>
  </w:num>
  <w:num w:numId="13">
    <w:abstractNumId w:val="5"/>
  </w:num>
  <w:num w:numId="14">
    <w:abstractNumId w:val="1"/>
  </w:num>
  <w:num w:numId="15">
    <w:abstractNumId w:val="13"/>
  </w:num>
  <w:num w:numId="16">
    <w:abstractNumId w:val="10"/>
  </w:num>
  <w:num w:numId="17">
    <w:abstractNumId w:val="3"/>
  </w:num>
  <w:num w:numId="18">
    <w:abstractNumId w:val="11"/>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F1F"/>
    <w:rsid w:val="00004AC7"/>
    <w:rsid w:val="0006274C"/>
    <w:rsid w:val="0009550B"/>
    <w:rsid w:val="000B32B7"/>
    <w:rsid w:val="000D3FDC"/>
    <w:rsid w:val="000D7B69"/>
    <w:rsid w:val="00132655"/>
    <w:rsid w:val="00132876"/>
    <w:rsid w:val="00133F82"/>
    <w:rsid w:val="00155A36"/>
    <w:rsid w:val="001738FE"/>
    <w:rsid w:val="00186E44"/>
    <w:rsid w:val="001B0A19"/>
    <w:rsid w:val="001C6BE8"/>
    <w:rsid w:val="001C71C0"/>
    <w:rsid w:val="001F1A66"/>
    <w:rsid w:val="001F47CD"/>
    <w:rsid w:val="00212388"/>
    <w:rsid w:val="0022687D"/>
    <w:rsid w:val="0023457B"/>
    <w:rsid w:val="002351BB"/>
    <w:rsid w:val="00245454"/>
    <w:rsid w:val="002613E8"/>
    <w:rsid w:val="00263A27"/>
    <w:rsid w:val="00266225"/>
    <w:rsid w:val="00273C84"/>
    <w:rsid w:val="00281F01"/>
    <w:rsid w:val="002E2DE6"/>
    <w:rsid w:val="00326324"/>
    <w:rsid w:val="003311BB"/>
    <w:rsid w:val="0033148F"/>
    <w:rsid w:val="00331D43"/>
    <w:rsid w:val="00357A2C"/>
    <w:rsid w:val="00373B07"/>
    <w:rsid w:val="003871E0"/>
    <w:rsid w:val="00394B26"/>
    <w:rsid w:val="003A424E"/>
    <w:rsid w:val="003A5653"/>
    <w:rsid w:val="003A6313"/>
    <w:rsid w:val="003B4E3E"/>
    <w:rsid w:val="003D10C1"/>
    <w:rsid w:val="00466D61"/>
    <w:rsid w:val="0047202D"/>
    <w:rsid w:val="004952D1"/>
    <w:rsid w:val="00497DB6"/>
    <w:rsid w:val="004B5EBB"/>
    <w:rsid w:val="004C69E1"/>
    <w:rsid w:val="0050527E"/>
    <w:rsid w:val="0052527B"/>
    <w:rsid w:val="00533084"/>
    <w:rsid w:val="0054575A"/>
    <w:rsid w:val="00550F1C"/>
    <w:rsid w:val="00562B15"/>
    <w:rsid w:val="00585F12"/>
    <w:rsid w:val="005A64C7"/>
    <w:rsid w:val="005B4183"/>
    <w:rsid w:val="005C2050"/>
    <w:rsid w:val="005C2420"/>
    <w:rsid w:val="005E4A4D"/>
    <w:rsid w:val="00633FE7"/>
    <w:rsid w:val="00636333"/>
    <w:rsid w:val="006463AA"/>
    <w:rsid w:val="006652EF"/>
    <w:rsid w:val="006821AB"/>
    <w:rsid w:val="00696359"/>
    <w:rsid w:val="006C20F2"/>
    <w:rsid w:val="006D7DCD"/>
    <w:rsid w:val="006E702E"/>
    <w:rsid w:val="007126C9"/>
    <w:rsid w:val="007341C3"/>
    <w:rsid w:val="00736A18"/>
    <w:rsid w:val="00773313"/>
    <w:rsid w:val="00781BD9"/>
    <w:rsid w:val="0078213B"/>
    <w:rsid w:val="00783B8D"/>
    <w:rsid w:val="0079730F"/>
    <w:rsid w:val="007A0F1F"/>
    <w:rsid w:val="008025BE"/>
    <w:rsid w:val="00865371"/>
    <w:rsid w:val="008718FC"/>
    <w:rsid w:val="008762DF"/>
    <w:rsid w:val="008E0ACF"/>
    <w:rsid w:val="008F3CB2"/>
    <w:rsid w:val="009279BD"/>
    <w:rsid w:val="00946C30"/>
    <w:rsid w:val="009474DB"/>
    <w:rsid w:val="00954E9D"/>
    <w:rsid w:val="0096579B"/>
    <w:rsid w:val="00997E4E"/>
    <w:rsid w:val="009B51E0"/>
    <w:rsid w:val="009C5222"/>
    <w:rsid w:val="009F0E81"/>
    <w:rsid w:val="00A45210"/>
    <w:rsid w:val="00A47438"/>
    <w:rsid w:val="00A65054"/>
    <w:rsid w:val="00A846A6"/>
    <w:rsid w:val="00A9103D"/>
    <w:rsid w:val="00AB36B9"/>
    <w:rsid w:val="00AB6DBB"/>
    <w:rsid w:val="00AB6FCC"/>
    <w:rsid w:val="00AE6879"/>
    <w:rsid w:val="00B031AB"/>
    <w:rsid w:val="00B13086"/>
    <w:rsid w:val="00B210AE"/>
    <w:rsid w:val="00B258EB"/>
    <w:rsid w:val="00B40E82"/>
    <w:rsid w:val="00BA50C3"/>
    <w:rsid w:val="00BB2531"/>
    <w:rsid w:val="00BE4C57"/>
    <w:rsid w:val="00C24A61"/>
    <w:rsid w:val="00C41B25"/>
    <w:rsid w:val="00C57DB2"/>
    <w:rsid w:val="00C73284"/>
    <w:rsid w:val="00C97344"/>
    <w:rsid w:val="00CB5AB6"/>
    <w:rsid w:val="00CF1119"/>
    <w:rsid w:val="00D05949"/>
    <w:rsid w:val="00D07E07"/>
    <w:rsid w:val="00D37A61"/>
    <w:rsid w:val="00D40028"/>
    <w:rsid w:val="00D468E3"/>
    <w:rsid w:val="00D51F9F"/>
    <w:rsid w:val="00D52F33"/>
    <w:rsid w:val="00DE09A1"/>
    <w:rsid w:val="00E16ABD"/>
    <w:rsid w:val="00E352E5"/>
    <w:rsid w:val="00E45FB0"/>
    <w:rsid w:val="00E5246B"/>
    <w:rsid w:val="00E917E9"/>
    <w:rsid w:val="00EA1A94"/>
    <w:rsid w:val="00EA7564"/>
    <w:rsid w:val="00F11B55"/>
    <w:rsid w:val="00F26B04"/>
    <w:rsid w:val="00F310A6"/>
    <w:rsid w:val="00F71CBA"/>
    <w:rsid w:val="00FA7876"/>
    <w:rsid w:val="00FD2B78"/>
    <w:rsid w:val="00FD3EAD"/>
    <w:rsid w:val="00FD6FDB"/>
    <w:rsid w:val="00FE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0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50C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E917E9"/>
    <w:rPr>
      <w:strike w:val="0"/>
      <w:dstrike w:val="0"/>
      <w:color w:val="00008B"/>
      <w:u w:val="none"/>
      <w:effect w:val="none"/>
    </w:rPr>
  </w:style>
  <w:style w:type="paragraph" w:styleId="NormalWeb">
    <w:name w:val="Normal (Web)"/>
    <w:basedOn w:val="Normal"/>
    <w:uiPriority w:val="99"/>
    <w:unhideWhenUsed/>
    <w:rsid w:val="00E917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17E9"/>
    <w:pPr>
      <w:ind w:left="720"/>
      <w:contextualSpacing/>
    </w:pPr>
    <w:rPr>
      <w:rFonts w:ascii="Calibri" w:eastAsia="Times New Roman" w:hAnsi="Calibri" w:cs="Times New Roman"/>
    </w:rPr>
  </w:style>
  <w:style w:type="character" w:styleId="Emphasis">
    <w:name w:val="Emphasis"/>
    <w:uiPriority w:val="20"/>
    <w:qFormat/>
    <w:rsid w:val="00A47438"/>
    <w:rPr>
      <w:b/>
      <w:bCs/>
      <w:i/>
      <w:iCs/>
      <w:spacing w:val="10"/>
      <w:bdr w:val="none" w:sz="0" w:space="0" w:color="auto"/>
      <w:shd w:val="clear" w:color="auto" w:fill="auto"/>
    </w:rPr>
  </w:style>
  <w:style w:type="paragraph" w:styleId="Header">
    <w:name w:val="header"/>
    <w:basedOn w:val="Normal"/>
    <w:link w:val="HeaderChar"/>
    <w:uiPriority w:val="99"/>
    <w:unhideWhenUsed/>
    <w:rsid w:val="00E16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ABD"/>
  </w:style>
  <w:style w:type="paragraph" w:styleId="Footer">
    <w:name w:val="footer"/>
    <w:basedOn w:val="Normal"/>
    <w:link w:val="FooterChar"/>
    <w:uiPriority w:val="99"/>
    <w:unhideWhenUsed/>
    <w:rsid w:val="00E16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ABD"/>
  </w:style>
  <w:style w:type="paragraph" w:customStyle="1" w:styleId="style26">
    <w:name w:val="style26"/>
    <w:basedOn w:val="Normal"/>
    <w:rsid w:val="00C57DB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0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50C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E917E9"/>
    <w:rPr>
      <w:strike w:val="0"/>
      <w:dstrike w:val="0"/>
      <w:color w:val="00008B"/>
      <w:u w:val="none"/>
      <w:effect w:val="none"/>
    </w:rPr>
  </w:style>
  <w:style w:type="paragraph" w:styleId="NormalWeb">
    <w:name w:val="Normal (Web)"/>
    <w:basedOn w:val="Normal"/>
    <w:uiPriority w:val="99"/>
    <w:unhideWhenUsed/>
    <w:rsid w:val="00E917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17E9"/>
    <w:pPr>
      <w:ind w:left="720"/>
      <w:contextualSpacing/>
    </w:pPr>
    <w:rPr>
      <w:rFonts w:ascii="Calibri" w:eastAsia="Times New Roman" w:hAnsi="Calibri" w:cs="Times New Roman"/>
    </w:rPr>
  </w:style>
  <w:style w:type="character" w:styleId="Emphasis">
    <w:name w:val="Emphasis"/>
    <w:uiPriority w:val="20"/>
    <w:qFormat/>
    <w:rsid w:val="00A47438"/>
    <w:rPr>
      <w:b/>
      <w:bCs/>
      <w:i/>
      <w:iCs/>
      <w:spacing w:val="10"/>
      <w:bdr w:val="none" w:sz="0" w:space="0" w:color="auto"/>
      <w:shd w:val="clear" w:color="auto" w:fill="auto"/>
    </w:rPr>
  </w:style>
  <w:style w:type="paragraph" w:styleId="Header">
    <w:name w:val="header"/>
    <w:basedOn w:val="Normal"/>
    <w:link w:val="HeaderChar"/>
    <w:uiPriority w:val="99"/>
    <w:unhideWhenUsed/>
    <w:rsid w:val="00E16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ABD"/>
  </w:style>
  <w:style w:type="paragraph" w:styleId="Footer">
    <w:name w:val="footer"/>
    <w:basedOn w:val="Normal"/>
    <w:link w:val="FooterChar"/>
    <w:uiPriority w:val="99"/>
    <w:unhideWhenUsed/>
    <w:rsid w:val="00E16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ABD"/>
  </w:style>
  <w:style w:type="paragraph" w:customStyle="1" w:styleId="style26">
    <w:name w:val="style26"/>
    <w:basedOn w:val="Normal"/>
    <w:rsid w:val="00C57D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75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noreen.elliott\Documents\2013-2014%20Coordinate%20Algebra\Math%207\countdown_to_crct.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noreen.elliott\Documents\2013-2014%20Coordinate%20Algebra\Math%207\countdown_to_crct.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noreen.elliott\Documents\2013-2014%20Coordinate%20Algebra\Math%207\countdown_to_crct.doc" TargetMode="External"/><Relationship Id="rId4" Type="http://schemas.microsoft.com/office/2007/relationships/stylesWithEffects" Target="stylesWithEffects.xml"/><Relationship Id="rId9" Type="http://schemas.openxmlformats.org/officeDocument/2006/relationships/hyperlink" Target="file:///C:\Users\noreen.elliott\Documents\2013-2014%20Coordinate%20Algebra\Math%207\countdown_to_crct.doc" TargetMode="External"/><Relationship Id="rId14"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EEBD7-F78C-4A4D-A55F-48A222DC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6</Pages>
  <Words>2667</Words>
  <Characters>15207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160</cp:revision>
  <dcterms:created xsi:type="dcterms:W3CDTF">2013-11-21T15:06:00Z</dcterms:created>
  <dcterms:modified xsi:type="dcterms:W3CDTF">2013-11-22T13:25:00Z</dcterms:modified>
</cp:coreProperties>
</file>